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802152628"/>
        <w:docPartObj>
          <w:docPartGallery w:val="Cover Pages"/>
          <w:docPartUnique/>
        </w:docPartObj>
      </w:sdtPr>
      <w:sdtEndPr>
        <w:rPr>
          <w:color w:val="4F81BD" w:themeColor="accent1"/>
        </w:rPr>
      </w:sdtEndPr>
      <w:sdtContent>
        <w:p w14:paraId="672A6659" w14:textId="77777777" w:rsidR="005A4786" w:rsidRDefault="005A4786"/>
        <w:p w14:paraId="10B14CD1" w14:textId="5DA097C4" w:rsidR="005A4786" w:rsidRDefault="003D0824">
          <w:pPr>
            <w:spacing w:after="0" w:line="240" w:lineRule="auto"/>
            <w:rPr>
              <w:color w:val="4F81BD" w:themeColor="accent1"/>
            </w:rPr>
          </w:pPr>
          <w:r>
            <w:rPr>
              <w:noProof/>
              <w:lang w:eastAsia="en-GB"/>
            </w:rPr>
            <mc:AlternateContent>
              <mc:Choice Requires="wps">
                <w:drawing>
                  <wp:anchor distT="0" distB="0" distL="182880" distR="182880" simplePos="0" relativeHeight="251660288" behindDoc="0" locked="0" layoutInCell="1" allowOverlap="1" wp14:anchorId="33E911FB" wp14:editId="78DE6067">
                    <wp:simplePos x="0" y="0"/>
                    <wp:positionH relativeFrom="margin">
                      <wp:posOffset>1426210</wp:posOffset>
                    </wp:positionH>
                    <wp:positionV relativeFrom="page">
                      <wp:posOffset>2171700</wp:posOffset>
                    </wp:positionV>
                    <wp:extent cx="7073900" cy="3283585"/>
                    <wp:effectExtent l="0" t="0" r="12700" b="12065"/>
                    <wp:wrapSquare wrapText="bothSides"/>
                    <wp:docPr id="131" name="Text Box 131"/>
                    <wp:cNvGraphicFramePr/>
                    <a:graphic xmlns:a="http://schemas.openxmlformats.org/drawingml/2006/main">
                      <a:graphicData uri="http://schemas.microsoft.com/office/word/2010/wordprocessingShape">
                        <wps:wsp>
                          <wps:cNvSpPr txBox="1"/>
                          <wps:spPr>
                            <a:xfrm>
                              <a:off x="0" y="0"/>
                              <a:ext cx="7073900" cy="32835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DFEB2A" w14:textId="77777777" w:rsidR="003D0824" w:rsidRDefault="003D0824" w:rsidP="003D0824">
                                <w:pPr>
                                  <w:pStyle w:val="NoSpacing"/>
                                  <w:spacing w:before="40" w:after="560" w:line="216" w:lineRule="auto"/>
                                  <w:jc w:val="center"/>
                                  <w:rPr>
                                    <w:color w:val="4F81BD" w:themeColor="accent1"/>
                                    <w:sz w:val="72"/>
                                    <w:szCs w:val="72"/>
                                  </w:rPr>
                                </w:pPr>
                              </w:p>
                              <w:p w14:paraId="08876F9F" w14:textId="4A463EB1" w:rsidR="006F66AB" w:rsidRDefault="003D0824" w:rsidP="003D0824">
                                <w:pPr>
                                  <w:pStyle w:val="NoSpacing"/>
                                  <w:spacing w:before="40" w:after="560" w:line="216" w:lineRule="auto"/>
                                  <w:jc w:val="center"/>
                                  <w:rPr>
                                    <w:color w:val="4F81BD" w:themeColor="accent1"/>
                                    <w:sz w:val="72"/>
                                    <w:szCs w:val="72"/>
                                  </w:rPr>
                                </w:pPr>
                                <w:r>
                                  <w:rPr>
                                    <w:color w:val="4F81BD" w:themeColor="accent1"/>
                                    <w:sz w:val="72"/>
                                    <w:szCs w:val="72"/>
                                  </w:rPr>
                                  <w:t xml:space="preserve">Primary PE and </w:t>
                                </w:r>
                                <w:r w:rsidR="007A6864">
                                  <w:rPr>
                                    <w:color w:val="4F81BD" w:themeColor="accent1"/>
                                    <w:sz w:val="72"/>
                                    <w:szCs w:val="72"/>
                                  </w:rPr>
                                  <w:t>Sports Premium Plan 2020-2021</w:t>
                                </w:r>
                              </w:p>
                              <w:sdt>
                                <w:sdtPr>
                                  <w:rPr>
                                    <w:caps/>
                                    <w:color w:val="215868" w:themeColor="accent5" w:themeShade="80"/>
                                    <w:sz w:val="28"/>
                                    <w:szCs w:val="28"/>
                                  </w:rPr>
                                  <w:alias w:val="Subtitle"/>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sdtContent>
                                  <w:p w14:paraId="207CCF61" w14:textId="77777777" w:rsidR="006F66AB" w:rsidRDefault="006F66AB">
                                    <w:pPr>
                                      <w:pStyle w:val="NoSpacing"/>
                                      <w:spacing w:before="40" w:after="40"/>
                                      <w:rPr>
                                        <w:caps/>
                                        <w:color w:val="215868" w:themeColor="accent5" w:themeShade="80"/>
                                        <w:sz w:val="28"/>
                                        <w:szCs w:val="28"/>
                                      </w:rPr>
                                    </w:pPr>
                                    <w:r>
                                      <w:rPr>
                                        <w:caps/>
                                        <w:color w:val="215868" w:themeColor="accent5" w:themeShade="80"/>
                                        <w:sz w:val="28"/>
                                        <w:szCs w:val="28"/>
                                      </w:rPr>
                                      <w:t xml:space="preserve">     </w:t>
                                    </w:r>
                                  </w:p>
                                </w:sdtContent>
                              </w:sdt>
                              <w:sdt>
                                <w:sdtPr>
                                  <w:rPr>
                                    <w:caps/>
                                    <w:color w:val="4BACC6"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3C47B510" w14:textId="18F5D970" w:rsidR="006F66AB" w:rsidRDefault="0035645A">
                                    <w:pPr>
                                      <w:pStyle w:val="NoSpacing"/>
                                      <w:spacing w:before="80" w:after="40"/>
                                      <w:rPr>
                                        <w:caps/>
                                        <w:color w:val="4BACC6" w:themeColor="accent5"/>
                                        <w:sz w:val="24"/>
                                        <w:szCs w:val="24"/>
                                      </w:rPr>
                                    </w:pPr>
                                    <w:r>
                                      <w:rPr>
                                        <w:caps/>
                                        <w:color w:val="4BACC6" w:themeColor="accent5"/>
                                        <w:sz w:val="24"/>
                                        <w:szCs w:val="24"/>
                                      </w:rPr>
                                      <w:t>Ben Walker</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3E911FB" id="_x0000_t202" coordsize="21600,21600" o:spt="202" path="m,l,21600r21600,l21600,xe">
                    <v:stroke joinstyle="miter"/>
                    <v:path gradientshapeok="t" o:connecttype="rect"/>
                  </v:shapetype>
                  <v:shape id="Text Box 131" o:spid="_x0000_s1026" type="#_x0000_t202" style="position:absolute;margin-left:112.3pt;margin-top:171pt;width:557pt;height:258.55pt;z-index:251660288;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" filled="f" stroked="f" strokeweight=".5pt">
                    <v:textbox inset="0,0,0,0">
                      <w:txbxContent>
                        <w:p w14:paraId="03DFEB2A" w14:textId="77777777" w:rsidR="003D0824" w:rsidRDefault="003D0824" w:rsidP="003D0824">
                          <w:pPr>
                            <w:pStyle w:val="NoSpacing"/>
                            <w:spacing w:before="40" w:after="560" w:line="216" w:lineRule="auto"/>
                            <w:jc w:val="center"/>
                            <w:rPr>
                              <w:color w:val="4F81BD" w:themeColor="accent1"/>
                              <w:sz w:val="72"/>
                              <w:szCs w:val="72"/>
                            </w:rPr>
                          </w:pPr>
                        </w:p>
                        <w:p w14:paraId="08876F9F" w14:textId="4A463EB1" w:rsidR="006F66AB" w:rsidRDefault="003D0824" w:rsidP="003D0824">
                          <w:pPr>
                            <w:pStyle w:val="NoSpacing"/>
                            <w:spacing w:before="40" w:after="560" w:line="216" w:lineRule="auto"/>
                            <w:jc w:val="center"/>
                            <w:rPr>
                              <w:color w:val="4F81BD" w:themeColor="accent1"/>
                              <w:sz w:val="72"/>
                              <w:szCs w:val="72"/>
                            </w:rPr>
                          </w:pPr>
                          <w:r>
                            <w:rPr>
                              <w:color w:val="4F81BD" w:themeColor="accent1"/>
                              <w:sz w:val="72"/>
                              <w:szCs w:val="72"/>
                            </w:rPr>
                            <w:t xml:space="preserve">Primary PE and </w:t>
                          </w:r>
                          <w:r w:rsidR="007A6864">
                            <w:rPr>
                              <w:color w:val="4F81BD" w:themeColor="accent1"/>
                              <w:sz w:val="72"/>
                              <w:szCs w:val="72"/>
                            </w:rPr>
                            <w:t>Sports Premium Plan 2020-2021</w:t>
                          </w:r>
                        </w:p>
                        <w:sdt>
                          <w:sdtPr>
                            <w:rPr>
                              <w:caps/>
                              <w:color w:val="215868" w:themeColor="accent5" w:themeShade="80"/>
                              <w:sz w:val="28"/>
                              <w:szCs w:val="28"/>
                            </w:rPr>
                            <w:alias w:val="Subtitle"/>
                            <w:tag w:val=""/>
                            <w:id w:val="-2090151685"/>
                            <w:showingPlcHdr/>
                            <w:dataBinding w:prefixMappings="xmlns:ns0='http://purl.org/dc/elements/1.1/' xmlns:ns1='http://schemas.openxmlformats.org/package/2006/metadata/core-properties' " w:xpath="/ns1:coreProperties[1]/ns0:subject[1]" w:storeItemID="{6C3C8BC8-F283-45AE-878A-BAB7291924A1}"/>
                            <w:text/>
                          </w:sdtPr>
                          <w:sdtContent>
                            <w:p w14:paraId="207CCF61" w14:textId="77777777" w:rsidR="006F66AB" w:rsidRDefault="006F66AB">
                              <w:pPr>
                                <w:pStyle w:val="NoSpacing"/>
                                <w:spacing w:before="40" w:after="40"/>
                                <w:rPr>
                                  <w:caps/>
                                  <w:color w:val="215868" w:themeColor="accent5" w:themeShade="80"/>
                                  <w:sz w:val="28"/>
                                  <w:szCs w:val="28"/>
                                </w:rPr>
                              </w:pPr>
                              <w:r>
                                <w:rPr>
                                  <w:caps/>
                                  <w:color w:val="215868" w:themeColor="accent5" w:themeShade="80"/>
                                  <w:sz w:val="28"/>
                                  <w:szCs w:val="28"/>
                                </w:rPr>
                                <w:t xml:space="preserve">     </w:t>
                              </w:r>
                            </w:p>
                          </w:sdtContent>
                        </w:sdt>
                        <w:sdt>
                          <w:sdtPr>
                            <w:rPr>
                              <w:caps/>
                              <w:color w:val="4BACC6"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Content>
                            <w:p w14:paraId="3C47B510" w14:textId="18F5D970" w:rsidR="006F66AB" w:rsidRDefault="0035645A">
                              <w:pPr>
                                <w:pStyle w:val="NoSpacing"/>
                                <w:spacing w:before="80" w:after="40"/>
                                <w:rPr>
                                  <w:caps/>
                                  <w:color w:val="4BACC6" w:themeColor="accent5"/>
                                  <w:sz w:val="24"/>
                                  <w:szCs w:val="24"/>
                                </w:rPr>
                              </w:pPr>
                              <w:r>
                                <w:rPr>
                                  <w:caps/>
                                  <w:color w:val="4BACC6" w:themeColor="accent5"/>
                                  <w:sz w:val="24"/>
                                  <w:szCs w:val="24"/>
                                </w:rPr>
                                <w:t>Ben Walker</w:t>
                              </w:r>
                            </w:p>
                          </w:sdtContent>
                        </w:sdt>
                      </w:txbxContent>
                    </v:textbox>
                    <w10:wrap type="square" anchorx="margin" anchory="page"/>
                  </v:shape>
                </w:pict>
              </mc:Fallback>
            </mc:AlternateContent>
          </w:r>
          <w:r w:rsidR="009A68E7">
            <w:rPr>
              <w:noProof/>
              <w:lang w:eastAsia="en-GB"/>
            </w:rPr>
            <w:drawing>
              <wp:anchor distT="0" distB="0" distL="114300" distR="114300" simplePos="0" relativeHeight="251661312" behindDoc="1" locked="0" layoutInCell="1" allowOverlap="1" wp14:anchorId="5A2131C0" wp14:editId="611D755F">
                <wp:simplePos x="0" y="0"/>
                <wp:positionH relativeFrom="margin">
                  <wp:posOffset>7553325</wp:posOffset>
                </wp:positionH>
                <wp:positionV relativeFrom="paragraph">
                  <wp:posOffset>2958465</wp:posOffset>
                </wp:positionV>
                <wp:extent cx="771525" cy="1032888"/>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771525" cy="1032888"/>
                        </a:xfrm>
                        <a:prstGeom prst="rect">
                          <a:avLst/>
                        </a:prstGeom>
                      </pic:spPr>
                    </pic:pic>
                  </a:graphicData>
                </a:graphic>
                <wp14:sizeRelH relativeFrom="margin">
                  <wp14:pctWidth>0</wp14:pctWidth>
                </wp14:sizeRelH>
                <wp14:sizeRelV relativeFrom="margin">
                  <wp14:pctHeight>0</wp14:pctHeight>
                </wp14:sizeRelV>
              </wp:anchor>
            </w:drawing>
          </w:r>
          <w:r w:rsidR="005A4786">
            <w:rPr>
              <w:color w:val="4F81BD" w:themeColor="accent1"/>
            </w:rPr>
            <w:br w:type="page"/>
          </w:r>
        </w:p>
      </w:sdtContent>
    </w:sdt>
    <w:p w14:paraId="45263468" w14:textId="77777777" w:rsidR="009A68E7" w:rsidRDefault="009A68E7" w:rsidP="009A68E7">
      <w:pPr>
        <w:pStyle w:val="ListParagraph"/>
        <w:ind w:left="4320" w:firstLine="720"/>
        <w:rPr>
          <w:b/>
          <w:sz w:val="32"/>
        </w:rPr>
      </w:pPr>
      <w:r>
        <w:rPr>
          <w:noProof/>
          <w:lang w:eastAsia="en-GB"/>
        </w:rPr>
        <w:lastRenderedPageBreak/>
        <w:drawing>
          <wp:anchor distT="0" distB="0" distL="114300" distR="114300" simplePos="0" relativeHeight="251662336" behindDoc="1" locked="0" layoutInCell="1" allowOverlap="1" wp14:anchorId="7BB75531" wp14:editId="07777777">
            <wp:simplePos x="0" y="0"/>
            <wp:positionH relativeFrom="margin">
              <wp:posOffset>6276340</wp:posOffset>
            </wp:positionH>
            <wp:positionV relativeFrom="paragraph">
              <wp:posOffset>-229235</wp:posOffset>
            </wp:positionV>
            <wp:extent cx="706453" cy="945772"/>
            <wp:effectExtent l="0" t="0" r="0" b="6985"/>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706453" cy="945772"/>
                    </a:xfrm>
                    <a:prstGeom prst="rect">
                      <a:avLst/>
                    </a:prstGeom>
                  </pic:spPr>
                </pic:pic>
              </a:graphicData>
            </a:graphic>
            <wp14:sizeRelH relativeFrom="margin">
              <wp14:pctWidth>0</wp14:pctWidth>
            </wp14:sizeRelH>
          </wp:anchor>
        </w:drawing>
      </w:r>
    </w:p>
    <w:p w14:paraId="6159B4D6" w14:textId="77777777" w:rsidR="005A4786" w:rsidRPr="005A4786" w:rsidRDefault="005A4786" w:rsidP="009A68E7">
      <w:pPr>
        <w:pStyle w:val="ListParagraph"/>
        <w:ind w:left="4320" w:firstLine="720"/>
        <w:rPr>
          <w:b/>
          <w:sz w:val="32"/>
        </w:rPr>
      </w:pPr>
      <w:r w:rsidRPr="005A4786">
        <w:rPr>
          <w:b/>
          <w:sz w:val="32"/>
        </w:rPr>
        <w:t>PE Intent – The Beacon Folkestone:</w:t>
      </w:r>
    </w:p>
    <w:p w14:paraId="0A37501D" w14:textId="77777777" w:rsidR="009A68E7" w:rsidRPr="009A68E7" w:rsidRDefault="009A68E7" w:rsidP="009A68E7">
      <w:pPr>
        <w:pStyle w:val="ListParagraph"/>
        <w:rPr>
          <w:sz w:val="32"/>
        </w:rPr>
      </w:pPr>
    </w:p>
    <w:p w14:paraId="78F47F1D" w14:textId="56DF9060" w:rsidR="00010ABA" w:rsidRPr="00B23C8E" w:rsidRDefault="00010ABA" w:rsidP="005A4786">
      <w:pPr>
        <w:pStyle w:val="ListParagraph"/>
        <w:numPr>
          <w:ilvl w:val="0"/>
          <w:numId w:val="22"/>
        </w:numPr>
        <w:rPr>
          <w:sz w:val="30"/>
          <w:szCs w:val="30"/>
        </w:rPr>
      </w:pPr>
      <w:r w:rsidRPr="00B23C8E">
        <w:rPr>
          <w:sz w:val="30"/>
          <w:szCs w:val="30"/>
        </w:rPr>
        <w:t>To support and enable all teachers of PE</w:t>
      </w:r>
      <w:r w:rsidR="003E2AD4">
        <w:rPr>
          <w:sz w:val="30"/>
          <w:szCs w:val="30"/>
        </w:rPr>
        <w:t>SSPA</w:t>
      </w:r>
      <w:r w:rsidR="003D0824">
        <w:rPr>
          <w:sz w:val="30"/>
          <w:szCs w:val="30"/>
        </w:rPr>
        <w:t xml:space="preserve"> (Physical Education, School Sport and Physical Activity) t</w:t>
      </w:r>
      <w:r w:rsidRPr="00B23C8E">
        <w:rPr>
          <w:sz w:val="30"/>
          <w:szCs w:val="30"/>
        </w:rPr>
        <w:t xml:space="preserve">o deliver high-quality and </w:t>
      </w:r>
      <w:r w:rsidR="003E2AD4">
        <w:rPr>
          <w:sz w:val="30"/>
          <w:szCs w:val="30"/>
        </w:rPr>
        <w:t>sessions</w:t>
      </w:r>
      <w:r w:rsidRPr="00B23C8E">
        <w:rPr>
          <w:sz w:val="30"/>
          <w:szCs w:val="30"/>
        </w:rPr>
        <w:t xml:space="preserve"> which support the students’ development </w:t>
      </w:r>
      <w:r w:rsidR="007B62FB" w:rsidRPr="00B23C8E">
        <w:rPr>
          <w:sz w:val="30"/>
          <w:szCs w:val="30"/>
        </w:rPr>
        <w:t>in</w:t>
      </w:r>
      <w:r w:rsidRPr="00B23C8E">
        <w:rPr>
          <w:sz w:val="30"/>
          <w:szCs w:val="30"/>
        </w:rPr>
        <w:t xml:space="preserve">, team working, </w:t>
      </w:r>
      <w:r w:rsidR="007B62FB" w:rsidRPr="00B23C8E">
        <w:rPr>
          <w:sz w:val="30"/>
          <w:szCs w:val="30"/>
        </w:rPr>
        <w:t xml:space="preserve">problem solving, creative thinking, </w:t>
      </w:r>
      <w:r w:rsidRPr="00B23C8E">
        <w:rPr>
          <w:sz w:val="30"/>
          <w:szCs w:val="30"/>
        </w:rPr>
        <w:t xml:space="preserve">independence, self-management and reflectiveness </w:t>
      </w:r>
    </w:p>
    <w:p w14:paraId="5DAB6C7B" w14:textId="77777777" w:rsidR="00010ABA" w:rsidRPr="00B23C8E" w:rsidRDefault="00010ABA" w:rsidP="00010ABA">
      <w:pPr>
        <w:ind w:left="360"/>
        <w:rPr>
          <w:sz w:val="30"/>
          <w:szCs w:val="30"/>
        </w:rPr>
      </w:pPr>
    </w:p>
    <w:p w14:paraId="0063E225" w14:textId="3555BA65" w:rsidR="005A4786" w:rsidRPr="00B23C8E" w:rsidRDefault="00010ABA" w:rsidP="005A4786">
      <w:pPr>
        <w:pStyle w:val="ListParagraph"/>
        <w:numPr>
          <w:ilvl w:val="0"/>
          <w:numId w:val="22"/>
        </w:numPr>
        <w:rPr>
          <w:sz w:val="30"/>
          <w:szCs w:val="30"/>
        </w:rPr>
      </w:pPr>
      <w:r w:rsidRPr="00B23C8E">
        <w:rPr>
          <w:sz w:val="30"/>
          <w:szCs w:val="30"/>
        </w:rPr>
        <w:t>To sustain</w:t>
      </w:r>
      <w:r w:rsidR="0051189A" w:rsidRPr="00B23C8E">
        <w:rPr>
          <w:sz w:val="30"/>
          <w:szCs w:val="30"/>
        </w:rPr>
        <w:t xml:space="preserve"> active participation in sport</w:t>
      </w:r>
      <w:r w:rsidR="005A4786" w:rsidRPr="00B23C8E">
        <w:rPr>
          <w:sz w:val="30"/>
          <w:szCs w:val="30"/>
        </w:rPr>
        <w:t xml:space="preserve"> and healthy lifestyles </w:t>
      </w:r>
      <w:r w:rsidR="0051189A" w:rsidRPr="00B23C8E">
        <w:rPr>
          <w:sz w:val="30"/>
          <w:szCs w:val="30"/>
        </w:rPr>
        <w:t xml:space="preserve">both within and </w:t>
      </w:r>
      <w:r w:rsidR="005A4786" w:rsidRPr="00B23C8E">
        <w:rPr>
          <w:sz w:val="30"/>
          <w:szCs w:val="30"/>
        </w:rPr>
        <w:t>outside of the Beacon.</w:t>
      </w:r>
    </w:p>
    <w:p w14:paraId="5A39BBE3" w14:textId="77777777" w:rsidR="005A4786" w:rsidRPr="00B23C8E" w:rsidRDefault="005A4786" w:rsidP="005A4786">
      <w:pPr>
        <w:pStyle w:val="ListParagraph"/>
        <w:rPr>
          <w:sz w:val="30"/>
          <w:szCs w:val="30"/>
        </w:rPr>
      </w:pPr>
    </w:p>
    <w:p w14:paraId="41C8F396" w14:textId="77777777" w:rsidR="005A4786" w:rsidRPr="00B23C8E" w:rsidRDefault="005A4786" w:rsidP="005A4786">
      <w:pPr>
        <w:pStyle w:val="ListParagraph"/>
        <w:rPr>
          <w:sz w:val="30"/>
          <w:szCs w:val="30"/>
        </w:rPr>
      </w:pPr>
    </w:p>
    <w:p w14:paraId="3813C5B0" w14:textId="09FE1A1B" w:rsidR="005A4786" w:rsidRPr="00B23C8E" w:rsidRDefault="005A4786" w:rsidP="005A4786">
      <w:pPr>
        <w:pStyle w:val="ListParagraph"/>
        <w:numPr>
          <w:ilvl w:val="0"/>
          <w:numId w:val="22"/>
        </w:numPr>
        <w:rPr>
          <w:sz w:val="30"/>
          <w:szCs w:val="30"/>
        </w:rPr>
      </w:pPr>
      <w:r w:rsidRPr="00B23C8E">
        <w:rPr>
          <w:sz w:val="30"/>
          <w:szCs w:val="30"/>
        </w:rPr>
        <w:lastRenderedPageBreak/>
        <w:t>Increase participation</w:t>
      </w:r>
      <w:r w:rsidR="0051189A" w:rsidRPr="00B23C8E">
        <w:rPr>
          <w:sz w:val="30"/>
          <w:szCs w:val="30"/>
        </w:rPr>
        <w:t xml:space="preserve"> and opportunities for pupils to enjoy</w:t>
      </w:r>
      <w:r w:rsidRPr="00B23C8E">
        <w:rPr>
          <w:sz w:val="30"/>
          <w:szCs w:val="30"/>
        </w:rPr>
        <w:t xml:space="preserve"> competition</w:t>
      </w:r>
      <w:r w:rsidR="00B23C8E" w:rsidRPr="00B23C8E">
        <w:rPr>
          <w:sz w:val="30"/>
          <w:szCs w:val="30"/>
        </w:rPr>
        <w:t xml:space="preserve"> and physical activity</w:t>
      </w:r>
      <w:r w:rsidRPr="00B23C8E">
        <w:rPr>
          <w:sz w:val="30"/>
          <w:szCs w:val="30"/>
        </w:rPr>
        <w:t xml:space="preserve"> with themselves and each other.</w:t>
      </w:r>
    </w:p>
    <w:p w14:paraId="72A3D3EC" w14:textId="77777777" w:rsidR="005A4786" w:rsidRPr="00B23C8E" w:rsidRDefault="005A4786" w:rsidP="005A4786">
      <w:pPr>
        <w:pStyle w:val="ListParagraph"/>
        <w:rPr>
          <w:sz w:val="30"/>
          <w:szCs w:val="30"/>
        </w:rPr>
      </w:pPr>
    </w:p>
    <w:p w14:paraId="0D0B940D" w14:textId="77777777" w:rsidR="005A4786" w:rsidRPr="00B23C8E" w:rsidRDefault="005A4786" w:rsidP="005A4786">
      <w:pPr>
        <w:pStyle w:val="ListParagraph"/>
        <w:rPr>
          <w:sz w:val="30"/>
          <w:szCs w:val="30"/>
        </w:rPr>
      </w:pPr>
    </w:p>
    <w:p w14:paraId="6C687194" w14:textId="14EC63C1" w:rsidR="005A4786" w:rsidRPr="00B23C8E" w:rsidRDefault="005A4786" w:rsidP="005A4786">
      <w:pPr>
        <w:pStyle w:val="ListParagraph"/>
        <w:numPr>
          <w:ilvl w:val="0"/>
          <w:numId w:val="22"/>
        </w:numPr>
        <w:rPr>
          <w:sz w:val="30"/>
          <w:szCs w:val="30"/>
        </w:rPr>
      </w:pPr>
      <w:r w:rsidRPr="00B23C8E">
        <w:rPr>
          <w:sz w:val="30"/>
          <w:szCs w:val="30"/>
        </w:rPr>
        <w:t xml:space="preserve">Encourage an active generation of peer role models and leaders that inspire and coach each other. </w:t>
      </w:r>
    </w:p>
    <w:p w14:paraId="4BBB976A" w14:textId="55D6AEC4" w:rsidR="007B62FB" w:rsidRPr="00B23C8E" w:rsidRDefault="007B62FB" w:rsidP="007B62FB">
      <w:pPr>
        <w:rPr>
          <w:sz w:val="30"/>
          <w:szCs w:val="30"/>
        </w:rPr>
      </w:pPr>
    </w:p>
    <w:p w14:paraId="22B9CDC6" w14:textId="51AEFE14" w:rsidR="00B23C8E" w:rsidRDefault="007B62FB" w:rsidP="00B23C8E">
      <w:pPr>
        <w:pStyle w:val="ListParagraph"/>
        <w:numPr>
          <w:ilvl w:val="0"/>
          <w:numId w:val="22"/>
        </w:numPr>
        <w:rPr>
          <w:sz w:val="30"/>
          <w:szCs w:val="30"/>
        </w:rPr>
      </w:pPr>
      <w:r w:rsidRPr="00B23C8E">
        <w:rPr>
          <w:sz w:val="30"/>
          <w:szCs w:val="30"/>
        </w:rPr>
        <w:t xml:space="preserve">To be water aware and as safe as possible, enabling pupils to enjoy our local coastal environment. This is working beyond national curriculum expectations and working toward narrowing the gaps highlighted during core swimming curriculum time. </w:t>
      </w:r>
    </w:p>
    <w:tbl>
      <w:tblPr>
        <w:tblpPr w:leftFromText="180" w:rightFromText="180" w:vertAnchor="page" w:horzAnchor="margin" w:tblpX="841" w:tblpY="1771"/>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6859"/>
        <w:gridCol w:w="6881"/>
      </w:tblGrid>
      <w:tr w:rsidR="0074723F" w14:paraId="08470A83" w14:textId="77777777" w:rsidTr="0074723F">
        <w:trPr>
          <w:trHeight w:val="497"/>
        </w:trPr>
        <w:tc>
          <w:tcPr>
            <w:tcW w:w="6859" w:type="dxa"/>
          </w:tcPr>
          <w:p w14:paraId="511BB32D" w14:textId="77777777" w:rsidR="0074723F" w:rsidRDefault="0074723F" w:rsidP="0074723F">
            <w:pPr>
              <w:pStyle w:val="TableParagraph"/>
              <w:spacing w:before="21"/>
              <w:rPr>
                <w:sz w:val="24"/>
              </w:rPr>
            </w:pPr>
            <w:r>
              <w:rPr>
                <w:color w:val="4863AE"/>
                <w:sz w:val="24"/>
              </w:rPr>
              <w:lastRenderedPageBreak/>
              <w:t>Key achievements to date until July 2020:</w:t>
            </w:r>
          </w:p>
        </w:tc>
        <w:tc>
          <w:tcPr>
            <w:tcW w:w="6881" w:type="dxa"/>
          </w:tcPr>
          <w:p w14:paraId="2EB59CA4" w14:textId="77777777" w:rsidR="0074723F" w:rsidRDefault="0074723F" w:rsidP="0074723F">
            <w:pPr>
              <w:pStyle w:val="TableParagraph"/>
              <w:spacing w:before="21"/>
              <w:rPr>
                <w:sz w:val="24"/>
              </w:rPr>
            </w:pPr>
            <w:r>
              <w:rPr>
                <w:color w:val="4863AE"/>
                <w:sz w:val="24"/>
              </w:rPr>
              <w:t>Areas for further improvement and baseline evidence of need:</w:t>
            </w:r>
          </w:p>
        </w:tc>
      </w:tr>
      <w:tr w:rsidR="0074723F" w14:paraId="430B62CA" w14:textId="77777777" w:rsidTr="0074723F">
        <w:trPr>
          <w:trHeight w:val="5112"/>
        </w:trPr>
        <w:tc>
          <w:tcPr>
            <w:tcW w:w="6859" w:type="dxa"/>
          </w:tcPr>
          <w:p w14:paraId="286AE948" w14:textId="77777777" w:rsidR="0074723F" w:rsidRDefault="0074723F" w:rsidP="0074723F">
            <w:pPr>
              <w:pStyle w:val="TableParagraph"/>
              <w:ind w:left="0"/>
              <w:rPr>
                <w:rFonts w:ascii="Times New Roman"/>
                <w:sz w:val="24"/>
              </w:rPr>
            </w:pPr>
            <w:r>
              <w:rPr>
                <w:rFonts w:ascii="Times New Roman"/>
                <w:sz w:val="24"/>
              </w:rPr>
              <w:t>Daily Mile embedded within many classes</w:t>
            </w:r>
          </w:p>
          <w:p w14:paraId="288430A5" w14:textId="77777777" w:rsidR="0074723F" w:rsidRDefault="0074723F" w:rsidP="0074723F">
            <w:pPr>
              <w:pStyle w:val="TableParagraph"/>
              <w:ind w:left="0"/>
              <w:rPr>
                <w:rFonts w:ascii="Times New Roman"/>
                <w:sz w:val="24"/>
              </w:rPr>
            </w:pPr>
          </w:p>
          <w:p w14:paraId="724AFA56" w14:textId="77777777" w:rsidR="0074723F" w:rsidRDefault="0074723F" w:rsidP="0074723F">
            <w:pPr>
              <w:pStyle w:val="TableParagraph"/>
              <w:ind w:left="0"/>
              <w:rPr>
                <w:rFonts w:ascii="Times New Roman"/>
                <w:sz w:val="24"/>
              </w:rPr>
            </w:pPr>
            <w:r>
              <w:rPr>
                <w:rFonts w:ascii="Times New Roman"/>
                <w:sz w:val="24"/>
              </w:rPr>
              <w:t>Increased training for staff in:</w:t>
            </w:r>
          </w:p>
          <w:p w14:paraId="4172B1A0" w14:textId="77777777" w:rsidR="0074723F" w:rsidRDefault="0074723F" w:rsidP="0074723F">
            <w:pPr>
              <w:pStyle w:val="TableParagraph"/>
              <w:ind w:left="0"/>
              <w:rPr>
                <w:rFonts w:ascii="Times New Roman"/>
                <w:sz w:val="24"/>
              </w:rPr>
            </w:pPr>
            <w:r>
              <w:rPr>
                <w:rFonts w:ascii="Times New Roman"/>
                <w:sz w:val="24"/>
              </w:rPr>
              <w:t>Cycle instructing</w:t>
            </w:r>
          </w:p>
          <w:p w14:paraId="68150EAE" w14:textId="77777777" w:rsidR="0074723F" w:rsidRDefault="0074723F" w:rsidP="0074723F">
            <w:pPr>
              <w:pStyle w:val="TableParagraph"/>
              <w:ind w:left="0"/>
              <w:rPr>
                <w:rFonts w:ascii="Times New Roman"/>
                <w:sz w:val="24"/>
              </w:rPr>
            </w:pPr>
            <w:r>
              <w:rPr>
                <w:rFonts w:ascii="Times New Roman"/>
                <w:sz w:val="24"/>
              </w:rPr>
              <w:t>Rebound Therapy</w:t>
            </w:r>
          </w:p>
          <w:p w14:paraId="0AE114F6" w14:textId="77777777" w:rsidR="0074723F" w:rsidRDefault="0074723F" w:rsidP="0074723F">
            <w:pPr>
              <w:pStyle w:val="TableParagraph"/>
              <w:ind w:left="0"/>
              <w:rPr>
                <w:rFonts w:ascii="Times New Roman"/>
                <w:sz w:val="24"/>
              </w:rPr>
            </w:pPr>
            <w:r>
              <w:rPr>
                <w:rFonts w:ascii="Times New Roman"/>
                <w:sz w:val="24"/>
              </w:rPr>
              <w:t>PMLD PE delivery</w:t>
            </w:r>
          </w:p>
          <w:p w14:paraId="77EDDC7C" w14:textId="77777777" w:rsidR="0074723F" w:rsidRDefault="0074723F" w:rsidP="0074723F">
            <w:pPr>
              <w:pStyle w:val="TableParagraph"/>
              <w:ind w:left="0"/>
              <w:rPr>
                <w:rFonts w:ascii="Times New Roman"/>
                <w:sz w:val="24"/>
              </w:rPr>
            </w:pPr>
          </w:p>
          <w:p w14:paraId="7B3066F2" w14:textId="77777777" w:rsidR="0074723F" w:rsidRDefault="0074723F" w:rsidP="0074723F">
            <w:pPr>
              <w:pStyle w:val="TableParagraph"/>
              <w:ind w:left="0"/>
              <w:rPr>
                <w:rFonts w:ascii="Times New Roman"/>
                <w:sz w:val="24"/>
              </w:rPr>
            </w:pPr>
            <w:r>
              <w:rPr>
                <w:rFonts w:ascii="Times New Roman"/>
                <w:sz w:val="24"/>
              </w:rPr>
              <w:t>Broad and balanced PE curriculum as well as a broad and balanced range of additional opportunities offered to students.</w:t>
            </w:r>
          </w:p>
          <w:p w14:paraId="0AEA5352" w14:textId="77777777" w:rsidR="0074723F" w:rsidRDefault="0074723F" w:rsidP="0074723F">
            <w:pPr>
              <w:pStyle w:val="TableParagraph"/>
              <w:ind w:left="0"/>
              <w:rPr>
                <w:rFonts w:ascii="Times New Roman"/>
                <w:sz w:val="24"/>
              </w:rPr>
            </w:pPr>
          </w:p>
          <w:p w14:paraId="5A8B1893" w14:textId="77777777" w:rsidR="0074723F" w:rsidRDefault="0074723F" w:rsidP="0074723F">
            <w:pPr>
              <w:pStyle w:val="TableParagraph"/>
              <w:ind w:left="0"/>
              <w:rPr>
                <w:rFonts w:ascii="Times New Roman"/>
                <w:sz w:val="24"/>
              </w:rPr>
            </w:pPr>
            <w:r>
              <w:rPr>
                <w:rFonts w:ascii="Times New Roman"/>
                <w:sz w:val="24"/>
              </w:rPr>
              <w:t>Developed a programme for inter house competition providing opportunities for students to enjoy competing and excelling by competing against similar ability peers from other classes and year groups.</w:t>
            </w:r>
          </w:p>
          <w:p w14:paraId="253AAA8D" w14:textId="77777777" w:rsidR="0074723F" w:rsidRDefault="0074723F" w:rsidP="0074723F">
            <w:pPr>
              <w:pStyle w:val="TableParagraph"/>
              <w:ind w:left="0"/>
              <w:rPr>
                <w:rFonts w:ascii="Times New Roman"/>
                <w:sz w:val="24"/>
              </w:rPr>
            </w:pPr>
          </w:p>
          <w:p w14:paraId="56ADB352" w14:textId="77777777" w:rsidR="0074723F" w:rsidRDefault="0074723F" w:rsidP="0074723F">
            <w:pPr>
              <w:pStyle w:val="TableParagraph"/>
              <w:ind w:left="0"/>
              <w:rPr>
                <w:rFonts w:ascii="Times New Roman"/>
                <w:sz w:val="24"/>
              </w:rPr>
            </w:pPr>
          </w:p>
          <w:p w14:paraId="60C5314C" w14:textId="77777777" w:rsidR="0074723F" w:rsidRDefault="0074723F" w:rsidP="0074723F">
            <w:pPr>
              <w:pStyle w:val="TableParagraph"/>
              <w:ind w:left="0"/>
              <w:rPr>
                <w:rFonts w:ascii="Times New Roman"/>
                <w:sz w:val="24"/>
              </w:rPr>
            </w:pPr>
            <w:r>
              <w:rPr>
                <w:rFonts w:ascii="Times New Roman"/>
                <w:sz w:val="24"/>
              </w:rPr>
              <w:br/>
            </w:r>
          </w:p>
        </w:tc>
        <w:tc>
          <w:tcPr>
            <w:tcW w:w="6881" w:type="dxa"/>
          </w:tcPr>
          <w:p w14:paraId="080108A7" w14:textId="77777777" w:rsidR="0074723F" w:rsidRDefault="0074723F" w:rsidP="0074723F">
            <w:pPr>
              <w:pStyle w:val="TableParagraph"/>
              <w:ind w:left="0"/>
              <w:rPr>
                <w:rFonts w:ascii="Times New Roman"/>
                <w:sz w:val="24"/>
              </w:rPr>
            </w:pPr>
            <w:r>
              <w:rPr>
                <w:rFonts w:ascii="Times New Roman"/>
                <w:sz w:val="24"/>
              </w:rPr>
              <w:t>Promoting Active 30:30 further with particular attention given to supporting and motivating students and parents to be active at home for 30 minutes a day in addition to 30 minutes at school.</w:t>
            </w:r>
          </w:p>
          <w:p w14:paraId="2AB5B28E" w14:textId="77777777" w:rsidR="0074723F" w:rsidRDefault="0074723F" w:rsidP="0074723F">
            <w:pPr>
              <w:pStyle w:val="TableParagraph"/>
              <w:ind w:left="0"/>
              <w:rPr>
                <w:rFonts w:ascii="Times New Roman"/>
                <w:sz w:val="24"/>
              </w:rPr>
            </w:pPr>
          </w:p>
          <w:p w14:paraId="178FBACB" w14:textId="77777777" w:rsidR="0074723F" w:rsidRDefault="0074723F" w:rsidP="0074723F">
            <w:pPr>
              <w:pStyle w:val="TableParagraph"/>
              <w:ind w:left="0"/>
              <w:rPr>
                <w:rFonts w:ascii="Times New Roman"/>
                <w:sz w:val="24"/>
              </w:rPr>
            </w:pPr>
            <w:r>
              <w:rPr>
                <w:rFonts w:ascii="Times New Roman"/>
                <w:sz w:val="24"/>
              </w:rPr>
              <w:t>Swimming opportunities lost and progress will have fallen drastically as a result of the pandemic.  Sea Sports opportunities lost also.  Therefore, when possible, offer swimming to all students, offer additional training and resources to staff to support swimming.  Offer opportunities for those capable to experience Sea Sports.</w:t>
            </w:r>
          </w:p>
          <w:p w14:paraId="7FFDC2FA" w14:textId="77777777" w:rsidR="0074723F" w:rsidRDefault="0074723F" w:rsidP="0074723F">
            <w:pPr>
              <w:pStyle w:val="TableParagraph"/>
              <w:ind w:left="0"/>
              <w:rPr>
                <w:rFonts w:ascii="Times New Roman"/>
                <w:sz w:val="24"/>
              </w:rPr>
            </w:pPr>
          </w:p>
          <w:p w14:paraId="452DEABB" w14:textId="77777777" w:rsidR="0074723F" w:rsidRDefault="0074723F" w:rsidP="0074723F">
            <w:pPr>
              <w:pStyle w:val="TableParagraph"/>
              <w:ind w:left="0"/>
              <w:rPr>
                <w:rFonts w:ascii="Times New Roman"/>
                <w:sz w:val="24"/>
              </w:rPr>
            </w:pPr>
            <w:r>
              <w:rPr>
                <w:rFonts w:ascii="Times New Roman"/>
                <w:sz w:val="24"/>
              </w:rPr>
              <w:t>Continue to develop a sustainable programme for inter house competition and implement when possible.</w:t>
            </w:r>
          </w:p>
          <w:p w14:paraId="0D92CFCB" w14:textId="77777777" w:rsidR="0074723F" w:rsidRDefault="0074723F" w:rsidP="0074723F">
            <w:pPr>
              <w:pStyle w:val="TableParagraph"/>
              <w:ind w:left="0"/>
              <w:rPr>
                <w:rFonts w:ascii="Times New Roman"/>
                <w:sz w:val="24"/>
              </w:rPr>
            </w:pPr>
          </w:p>
          <w:p w14:paraId="543A59A4" w14:textId="77777777" w:rsidR="0074723F" w:rsidRDefault="0074723F" w:rsidP="0074723F">
            <w:pPr>
              <w:pStyle w:val="TableParagraph"/>
              <w:ind w:left="0"/>
              <w:rPr>
                <w:rFonts w:ascii="Times New Roman"/>
                <w:sz w:val="24"/>
              </w:rPr>
            </w:pPr>
            <w:r>
              <w:rPr>
                <w:rFonts w:ascii="Times New Roman"/>
                <w:sz w:val="24"/>
              </w:rPr>
              <w:t>Increase opportunities for students at all ages across the school to engage in cycling and learning to ride programmes through training and resources.</w:t>
            </w:r>
          </w:p>
          <w:p w14:paraId="5D8DB993" w14:textId="77777777" w:rsidR="0074723F" w:rsidRDefault="0074723F" w:rsidP="0074723F">
            <w:pPr>
              <w:pStyle w:val="TableParagraph"/>
              <w:ind w:left="0"/>
              <w:rPr>
                <w:rFonts w:ascii="Times New Roman"/>
                <w:sz w:val="24"/>
              </w:rPr>
            </w:pPr>
          </w:p>
          <w:p w14:paraId="211523CE" w14:textId="77777777" w:rsidR="0074723F" w:rsidRDefault="0074723F" w:rsidP="0074723F">
            <w:pPr>
              <w:pStyle w:val="TableParagraph"/>
              <w:ind w:left="0"/>
              <w:rPr>
                <w:rFonts w:ascii="Times New Roman"/>
                <w:sz w:val="24"/>
              </w:rPr>
            </w:pPr>
            <w:r>
              <w:rPr>
                <w:rFonts w:ascii="Times New Roman"/>
                <w:sz w:val="24"/>
              </w:rPr>
              <w:t xml:space="preserve">Improve the PE provision available to enable more classes to take part in PE lessons and sports activities concurrently.  </w:t>
            </w:r>
          </w:p>
        </w:tc>
      </w:tr>
    </w:tbl>
    <w:p w14:paraId="1FC342AE" w14:textId="77777777" w:rsidR="0074723F" w:rsidRPr="0074723F" w:rsidRDefault="0074723F" w:rsidP="0074723F">
      <w:pPr>
        <w:pStyle w:val="ListParagraph"/>
        <w:rPr>
          <w:sz w:val="30"/>
          <w:szCs w:val="30"/>
        </w:rPr>
      </w:pPr>
    </w:p>
    <w:p w14:paraId="0231BAE5" w14:textId="48DBA3DB" w:rsidR="0074723F" w:rsidRDefault="0074723F" w:rsidP="0074723F">
      <w:pPr>
        <w:rPr>
          <w:sz w:val="30"/>
          <w:szCs w:val="30"/>
        </w:rPr>
      </w:pPr>
    </w:p>
    <w:p w14:paraId="2D29D909" w14:textId="3977FBE5" w:rsidR="0074723F" w:rsidRDefault="0074723F" w:rsidP="0074723F">
      <w:pPr>
        <w:rPr>
          <w:sz w:val="30"/>
          <w:szCs w:val="30"/>
        </w:rPr>
      </w:pPr>
    </w:p>
    <w:p w14:paraId="4B0760EC" w14:textId="751E2AAD" w:rsidR="0074723F" w:rsidRDefault="0074723F" w:rsidP="0074723F">
      <w:pPr>
        <w:rPr>
          <w:sz w:val="30"/>
          <w:szCs w:val="30"/>
        </w:rPr>
      </w:pPr>
    </w:p>
    <w:p w14:paraId="21583319" w14:textId="4FAD107C" w:rsidR="0074723F" w:rsidRDefault="0074723F" w:rsidP="0074723F">
      <w:pPr>
        <w:rPr>
          <w:sz w:val="30"/>
          <w:szCs w:val="30"/>
        </w:rPr>
      </w:pPr>
    </w:p>
    <w:p w14:paraId="3D5E4D0C" w14:textId="65BEA3B1" w:rsidR="0074723F" w:rsidRDefault="0074723F" w:rsidP="0074723F">
      <w:pPr>
        <w:rPr>
          <w:sz w:val="30"/>
          <w:szCs w:val="30"/>
        </w:rPr>
      </w:pPr>
    </w:p>
    <w:p w14:paraId="38392360" w14:textId="77777777" w:rsidR="00B23C8E" w:rsidRPr="00B23C8E" w:rsidRDefault="00B23C8E" w:rsidP="00B23C8E">
      <w:pPr>
        <w:pStyle w:val="ListParagraph"/>
        <w:rPr>
          <w:sz w:val="30"/>
          <w:szCs w:val="30"/>
        </w:rPr>
      </w:pPr>
    </w:p>
    <w:tbl>
      <w:tblPr>
        <w:tblpPr w:leftFromText="180" w:rightFromText="180" w:vertAnchor="page" w:horzAnchor="margin" w:tblpXSpec="center" w:tblpY="2401"/>
        <w:tblW w:w="13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9"/>
        <w:gridCol w:w="2966"/>
        <w:gridCol w:w="2082"/>
        <w:gridCol w:w="1907"/>
        <w:gridCol w:w="1800"/>
        <w:gridCol w:w="1406"/>
        <w:gridCol w:w="1199"/>
      </w:tblGrid>
      <w:tr w:rsidR="0035645A" w:rsidRPr="0020523C" w14:paraId="50798635" w14:textId="77777777" w:rsidTr="0035645A">
        <w:tc>
          <w:tcPr>
            <w:tcW w:w="2399" w:type="dxa"/>
          </w:tcPr>
          <w:p w14:paraId="61FA1086" w14:textId="77777777" w:rsidR="0035645A" w:rsidRPr="0020523C" w:rsidRDefault="0035645A" w:rsidP="0035645A">
            <w:pPr>
              <w:spacing w:after="0" w:line="240" w:lineRule="auto"/>
              <w:ind w:left="221" w:hanging="215"/>
              <w:rPr>
                <w:rFonts w:asciiTheme="minorHAnsi" w:hAnsiTheme="minorHAnsi" w:cstheme="minorHAnsi"/>
                <w:sz w:val="20"/>
                <w:szCs w:val="20"/>
              </w:rPr>
            </w:pPr>
            <w:r w:rsidRPr="0020523C">
              <w:rPr>
                <w:rFonts w:asciiTheme="minorHAnsi" w:hAnsiTheme="minorHAnsi" w:cstheme="minorHAnsi"/>
                <w:sz w:val="20"/>
                <w:szCs w:val="20"/>
              </w:rPr>
              <w:t>Action</w:t>
            </w:r>
          </w:p>
        </w:tc>
        <w:tc>
          <w:tcPr>
            <w:tcW w:w="2966" w:type="dxa"/>
          </w:tcPr>
          <w:p w14:paraId="5158D106" w14:textId="77777777" w:rsidR="0035645A" w:rsidRPr="0020523C" w:rsidRDefault="0035645A" w:rsidP="0035645A">
            <w:pPr>
              <w:spacing w:after="0" w:line="240" w:lineRule="auto"/>
              <w:ind w:left="221" w:hanging="215"/>
              <w:rPr>
                <w:rFonts w:asciiTheme="minorHAnsi" w:hAnsiTheme="minorHAnsi" w:cstheme="minorHAnsi"/>
                <w:sz w:val="20"/>
                <w:szCs w:val="20"/>
              </w:rPr>
            </w:pPr>
            <w:r w:rsidRPr="0020523C">
              <w:rPr>
                <w:rFonts w:asciiTheme="minorHAnsi" w:hAnsiTheme="minorHAnsi" w:cstheme="minorHAnsi"/>
                <w:sz w:val="20"/>
                <w:szCs w:val="20"/>
              </w:rPr>
              <w:t>Type of Contribution/ Intent</w:t>
            </w:r>
          </w:p>
        </w:tc>
        <w:tc>
          <w:tcPr>
            <w:tcW w:w="2082" w:type="dxa"/>
          </w:tcPr>
          <w:p w14:paraId="5757C60B" w14:textId="77777777" w:rsidR="0035645A" w:rsidRPr="0020523C" w:rsidRDefault="0035645A" w:rsidP="0035645A">
            <w:pPr>
              <w:spacing w:after="0" w:line="240" w:lineRule="auto"/>
              <w:ind w:left="221" w:hanging="215"/>
              <w:rPr>
                <w:rFonts w:asciiTheme="minorHAnsi" w:hAnsiTheme="minorHAnsi" w:cstheme="minorHAnsi"/>
                <w:sz w:val="20"/>
                <w:szCs w:val="20"/>
              </w:rPr>
            </w:pPr>
            <w:r w:rsidRPr="0020523C">
              <w:rPr>
                <w:rFonts w:asciiTheme="minorHAnsi" w:hAnsiTheme="minorHAnsi" w:cstheme="minorHAnsi"/>
                <w:sz w:val="20"/>
                <w:szCs w:val="20"/>
              </w:rPr>
              <w:t>Measuring Impact</w:t>
            </w:r>
          </w:p>
        </w:tc>
        <w:tc>
          <w:tcPr>
            <w:tcW w:w="1907" w:type="dxa"/>
          </w:tcPr>
          <w:p w14:paraId="5D557F4B" w14:textId="77777777" w:rsidR="0035645A" w:rsidRPr="0020523C" w:rsidRDefault="0035645A" w:rsidP="0035645A">
            <w:pPr>
              <w:spacing w:after="0" w:line="240" w:lineRule="auto"/>
              <w:ind w:left="221" w:hanging="215"/>
              <w:rPr>
                <w:rFonts w:asciiTheme="minorHAnsi" w:hAnsiTheme="minorHAnsi" w:cstheme="minorHAnsi"/>
                <w:sz w:val="20"/>
                <w:szCs w:val="20"/>
              </w:rPr>
            </w:pPr>
            <w:r w:rsidRPr="0020523C">
              <w:rPr>
                <w:rFonts w:asciiTheme="minorHAnsi" w:hAnsiTheme="minorHAnsi" w:cstheme="minorHAnsi"/>
                <w:sz w:val="20"/>
                <w:szCs w:val="20"/>
              </w:rPr>
              <w:t>Issues Addressed</w:t>
            </w:r>
          </w:p>
        </w:tc>
        <w:tc>
          <w:tcPr>
            <w:tcW w:w="1800" w:type="dxa"/>
          </w:tcPr>
          <w:p w14:paraId="34013E48" w14:textId="77777777" w:rsidR="0035645A" w:rsidRPr="0020523C" w:rsidRDefault="0035645A" w:rsidP="0035645A">
            <w:pPr>
              <w:spacing w:after="0" w:line="240" w:lineRule="auto"/>
              <w:ind w:left="221" w:hanging="215"/>
              <w:rPr>
                <w:rFonts w:asciiTheme="minorHAnsi" w:hAnsiTheme="minorHAnsi" w:cstheme="minorHAnsi"/>
                <w:sz w:val="20"/>
                <w:szCs w:val="20"/>
              </w:rPr>
            </w:pPr>
            <w:r w:rsidRPr="0020523C">
              <w:rPr>
                <w:rFonts w:asciiTheme="minorHAnsi" w:hAnsiTheme="minorHAnsi" w:cstheme="minorHAnsi"/>
                <w:sz w:val="20"/>
                <w:szCs w:val="20"/>
              </w:rPr>
              <w:t>Follow-up Action Plan</w:t>
            </w:r>
          </w:p>
          <w:p w14:paraId="2EBF286C" w14:textId="77777777" w:rsidR="0035645A" w:rsidRPr="0020523C" w:rsidRDefault="0035645A" w:rsidP="0035645A">
            <w:pPr>
              <w:spacing w:after="0" w:line="240" w:lineRule="auto"/>
              <w:ind w:left="221" w:hanging="215"/>
              <w:rPr>
                <w:rFonts w:asciiTheme="minorHAnsi" w:hAnsiTheme="minorHAnsi" w:cstheme="minorHAnsi"/>
                <w:sz w:val="20"/>
                <w:szCs w:val="20"/>
              </w:rPr>
            </w:pPr>
            <w:r w:rsidRPr="0020523C">
              <w:rPr>
                <w:rFonts w:asciiTheme="minorHAnsi" w:hAnsiTheme="minorHAnsi" w:cstheme="minorHAnsi"/>
                <w:sz w:val="20"/>
                <w:szCs w:val="20"/>
              </w:rPr>
              <w:t>Meeting Notes</w:t>
            </w:r>
          </w:p>
        </w:tc>
        <w:tc>
          <w:tcPr>
            <w:tcW w:w="1406" w:type="dxa"/>
          </w:tcPr>
          <w:p w14:paraId="767E9005" w14:textId="77777777" w:rsidR="0035645A" w:rsidRPr="0020523C" w:rsidRDefault="0035645A" w:rsidP="0035645A">
            <w:pPr>
              <w:spacing w:after="0" w:line="240" w:lineRule="auto"/>
              <w:ind w:left="221" w:hanging="215"/>
              <w:rPr>
                <w:rFonts w:asciiTheme="minorHAnsi" w:hAnsiTheme="minorHAnsi" w:cstheme="minorHAnsi"/>
                <w:sz w:val="20"/>
                <w:szCs w:val="20"/>
              </w:rPr>
            </w:pPr>
            <w:r w:rsidRPr="0020523C">
              <w:rPr>
                <w:rFonts w:asciiTheme="minorHAnsi" w:hAnsiTheme="minorHAnsi" w:cstheme="minorHAnsi"/>
                <w:sz w:val="20"/>
                <w:szCs w:val="20"/>
              </w:rPr>
              <w:t>Cost</w:t>
            </w:r>
          </w:p>
        </w:tc>
        <w:tc>
          <w:tcPr>
            <w:tcW w:w="1199" w:type="dxa"/>
          </w:tcPr>
          <w:p w14:paraId="70681962" w14:textId="77777777" w:rsidR="0035645A" w:rsidRPr="0020523C" w:rsidRDefault="0035645A" w:rsidP="0035645A">
            <w:pPr>
              <w:spacing w:after="0" w:line="240" w:lineRule="auto"/>
              <w:ind w:left="221" w:hanging="215"/>
              <w:rPr>
                <w:rFonts w:asciiTheme="minorHAnsi" w:hAnsiTheme="minorHAnsi" w:cstheme="minorHAnsi"/>
                <w:sz w:val="20"/>
                <w:szCs w:val="20"/>
              </w:rPr>
            </w:pPr>
            <w:r w:rsidRPr="0020523C">
              <w:rPr>
                <w:rFonts w:asciiTheme="minorHAnsi" w:hAnsiTheme="minorHAnsi" w:cstheme="minorHAnsi"/>
                <w:sz w:val="20"/>
                <w:szCs w:val="20"/>
              </w:rPr>
              <w:t xml:space="preserve">Responsible </w:t>
            </w:r>
          </w:p>
          <w:p w14:paraId="64A2B152" w14:textId="77777777" w:rsidR="0035645A" w:rsidRPr="0020523C" w:rsidRDefault="0035645A" w:rsidP="0035645A">
            <w:pPr>
              <w:spacing w:after="0" w:line="240" w:lineRule="auto"/>
              <w:ind w:left="221" w:hanging="215"/>
              <w:rPr>
                <w:rFonts w:asciiTheme="minorHAnsi" w:hAnsiTheme="minorHAnsi" w:cstheme="minorHAnsi"/>
                <w:sz w:val="20"/>
                <w:szCs w:val="20"/>
              </w:rPr>
            </w:pPr>
            <w:r w:rsidRPr="0020523C">
              <w:rPr>
                <w:rFonts w:asciiTheme="minorHAnsi" w:hAnsiTheme="minorHAnsi" w:cstheme="minorHAnsi"/>
                <w:sz w:val="20"/>
                <w:szCs w:val="20"/>
              </w:rPr>
              <w:t>Person</w:t>
            </w:r>
          </w:p>
        </w:tc>
      </w:tr>
      <w:tr w:rsidR="0035645A" w:rsidRPr="0020523C" w14:paraId="787ECDF0" w14:textId="77777777" w:rsidTr="0035645A">
        <w:tc>
          <w:tcPr>
            <w:tcW w:w="2399" w:type="dxa"/>
          </w:tcPr>
          <w:p w14:paraId="611E7CEA" w14:textId="77777777" w:rsidR="0035645A" w:rsidRPr="0020523C" w:rsidRDefault="0035645A" w:rsidP="0035645A">
            <w:pPr>
              <w:spacing w:after="0" w:line="240" w:lineRule="auto"/>
              <w:rPr>
                <w:rFonts w:asciiTheme="minorHAnsi" w:hAnsiTheme="minorHAnsi" w:cstheme="minorHAnsi"/>
                <w:sz w:val="20"/>
                <w:szCs w:val="20"/>
              </w:rPr>
            </w:pPr>
          </w:p>
          <w:p w14:paraId="69AAF8CB" w14:textId="77777777" w:rsidR="0035645A" w:rsidRPr="0020523C" w:rsidRDefault="0035645A" w:rsidP="0035645A">
            <w:pPr>
              <w:pStyle w:val="NoSpacing"/>
              <w:rPr>
                <w:rFonts w:asciiTheme="minorHAnsi" w:hAnsiTheme="minorHAnsi" w:cstheme="minorHAnsi"/>
                <w:b/>
                <w:sz w:val="20"/>
                <w:szCs w:val="20"/>
              </w:rPr>
            </w:pPr>
            <w:r w:rsidRPr="0020523C">
              <w:rPr>
                <w:rFonts w:asciiTheme="minorHAnsi" w:hAnsiTheme="minorHAnsi" w:cstheme="minorHAnsi"/>
                <w:b/>
                <w:sz w:val="20"/>
                <w:szCs w:val="20"/>
              </w:rPr>
              <w:t xml:space="preserve">Key indicators addressed: 1, 2 and 4: </w:t>
            </w:r>
          </w:p>
          <w:p w14:paraId="5F177124" w14:textId="77777777" w:rsidR="0035645A" w:rsidRPr="0020523C" w:rsidRDefault="0035645A" w:rsidP="0035645A">
            <w:pPr>
              <w:pStyle w:val="NoSpacing"/>
              <w:rPr>
                <w:rFonts w:asciiTheme="minorHAnsi" w:hAnsiTheme="minorHAnsi" w:cstheme="minorHAnsi"/>
                <w:sz w:val="20"/>
                <w:szCs w:val="20"/>
              </w:rPr>
            </w:pPr>
            <w:r w:rsidRPr="0020523C">
              <w:rPr>
                <w:rFonts w:asciiTheme="minorHAnsi" w:hAnsiTheme="minorHAnsi" w:cstheme="minorHAnsi"/>
                <w:sz w:val="20"/>
                <w:szCs w:val="20"/>
              </w:rPr>
              <w:t xml:space="preserve">The engagement of </w:t>
            </w:r>
            <w:r w:rsidRPr="0020523C">
              <w:rPr>
                <w:rFonts w:asciiTheme="minorHAnsi" w:hAnsiTheme="minorHAnsi" w:cstheme="minorHAnsi"/>
                <w:sz w:val="20"/>
                <w:szCs w:val="20"/>
                <w:u w:val="single" w:color="0E5F22"/>
              </w:rPr>
              <w:t>all</w:t>
            </w:r>
            <w:r w:rsidRPr="0020523C">
              <w:rPr>
                <w:rFonts w:asciiTheme="minorHAnsi" w:hAnsiTheme="minorHAnsi" w:cstheme="minorHAnsi"/>
                <w:sz w:val="20"/>
                <w:szCs w:val="20"/>
              </w:rPr>
              <w:t xml:space="preserve"> pupils in regular physical activity – Chief Medical Officer guidelines recommend that primary school children undertake at least 30 minutes of physical activity a day in school.</w:t>
            </w:r>
          </w:p>
          <w:p w14:paraId="215C536A" w14:textId="77777777" w:rsidR="0035645A" w:rsidRPr="0020523C" w:rsidRDefault="0035645A" w:rsidP="0035645A">
            <w:pPr>
              <w:pStyle w:val="NoSpacing"/>
              <w:rPr>
                <w:rFonts w:asciiTheme="minorHAnsi" w:hAnsiTheme="minorHAnsi" w:cstheme="minorHAnsi"/>
                <w:sz w:val="20"/>
                <w:szCs w:val="20"/>
              </w:rPr>
            </w:pPr>
          </w:p>
          <w:p w14:paraId="6DF8BB1C" w14:textId="77777777" w:rsidR="0035645A" w:rsidRPr="0020523C" w:rsidRDefault="0035645A" w:rsidP="0035645A">
            <w:pPr>
              <w:pStyle w:val="NoSpacing"/>
              <w:rPr>
                <w:rFonts w:asciiTheme="minorHAnsi" w:hAnsiTheme="minorHAnsi" w:cstheme="minorHAnsi"/>
                <w:sz w:val="20"/>
                <w:szCs w:val="20"/>
              </w:rPr>
            </w:pPr>
            <w:r w:rsidRPr="0020523C">
              <w:rPr>
                <w:rFonts w:asciiTheme="minorHAnsi" w:hAnsiTheme="minorHAnsi" w:cstheme="minorHAnsi"/>
                <w:sz w:val="20"/>
                <w:szCs w:val="20"/>
              </w:rPr>
              <w:t>The profile of PESSPA (Physical Education, Sport and Physical Activity) being raised across the school as a tool for whole school improvement</w:t>
            </w:r>
          </w:p>
          <w:p w14:paraId="7A2F0473" w14:textId="77777777" w:rsidR="0035645A" w:rsidRPr="0020523C" w:rsidRDefault="0035645A" w:rsidP="0035645A">
            <w:pPr>
              <w:pStyle w:val="NoSpacing"/>
              <w:rPr>
                <w:rFonts w:asciiTheme="minorHAnsi" w:hAnsiTheme="minorHAnsi" w:cstheme="minorHAnsi"/>
                <w:sz w:val="20"/>
                <w:szCs w:val="20"/>
              </w:rPr>
            </w:pPr>
          </w:p>
          <w:p w14:paraId="78CAA38A" w14:textId="77777777" w:rsidR="0035645A" w:rsidRPr="0020523C" w:rsidRDefault="0035645A" w:rsidP="0035645A">
            <w:pPr>
              <w:pStyle w:val="NoSpacing"/>
              <w:rPr>
                <w:rFonts w:asciiTheme="minorHAnsi" w:hAnsiTheme="minorHAnsi" w:cstheme="minorHAnsi"/>
                <w:sz w:val="20"/>
                <w:szCs w:val="20"/>
              </w:rPr>
            </w:pPr>
            <w:r w:rsidRPr="0020523C">
              <w:rPr>
                <w:rFonts w:asciiTheme="minorHAnsi" w:hAnsiTheme="minorHAnsi" w:cstheme="minorHAnsi"/>
                <w:sz w:val="20"/>
                <w:szCs w:val="20"/>
              </w:rPr>
              <w:t>Broader experience of a range of sports and activities offered to all pupils</w:t>
            </w:r>
          </w:p>
          <w:p w14:paraId="10F0D767" w14:textId="77777777" w:rsidR="0035645A" w:rsidRPr="0020523C" w:rsidRDefault="0035645A" w:rsidP="0035645A">
            <w:pPr>
              <w:spacing w:after="0" w:line="240" w:lineRule="auto"/>
              <w:ind w:left="221" w:hanging="215"/>
              <w:rPr>
                <w:rFonts w:asciiTheme="minorHAnsi" w:hAnsiTheme="minorHAnsi" w:cstheme="minorHAnsi"/>
                <w:sz w:val="20"/>
                <w:szCs w:val="20"/>
              </w:rPr>
            </w:pPr>
          </w:p>
        </w:tc>
        <w:tc>
          <w:tcPr>
            <w:tcW w:w="2966" w:type="dxa"/>
          </w:tcPr>
          <w:p w14:paraId="02843E0C" w14:textId="77777777" w:rsidR="0035645A" w:rsidRPr="0020523C" w:rsidRDefault="0035645A" w:rsidP="0035645A">
            <w:pPr>
              <w:pStyle w:val="TableParagraph"/>
              <w:ind w:left="0" w:right="186"/>
              <w:jc w:val="both"/>
              <w:rPr>
                <w:rFonts w:asciiTheme="minorHAnsi" w:hAnsiTheme="minorHAnsi" w:cstheme="minorHAnsi"/>
                <w:color w:val="231F20"/>
                <w:sz w:val="20"/>
                <w:szCs w:val="20"/>
              </w:rPr>
            </w:pPr>
          </w:p>
          <w:p w14:paraId="264D0B9B" w14:textId="77777777" w:rsidR="0035645A" w:rsidRPr="0020523C" w:rsidRDefault="0035645A" w:rsidP="0035645A">
            <w:pPr>
              <w:pStyle w:val="TableParagraph"/>
              <w:ind w:left="0" w:right="186"/>
              <w:jc w:val="both"/>
              <w:rPr>
                <w:rFonts w:asciiTheme="minorHAnsi" w:hAnsiTheme="minorHAnsi" w:cstheme="minorHAnsi"/>
                <w:color w:val="231F20"/>
                <w:sz w:val="20"/>
                <w:szCs w:val="20"/>
              </w:rPr>
            </w:pPr>
            <w:r w:rsidRPr="0020523C">
              <w:rPr>
                <w:rFonts w:asciiTheme="minorHAnsi" w:hAnsiTheme="minorHAnsi" w:cstheme="minorHAnsi"/>
                <w:color w:val="231F20"/>
                <w:sz w:val="20"/>
                <w:szCs w:val="20"/>
              </w:rPr>
              <w:t xml:space="preserve">Use the money carried over to fund an Adventure Playground at our new satellite school provision to enable accelerated progress in PE and physical development amongst KS1 students. </w:t>
            </w:r>
          </w:p>
          <w:p w14:paraId="74C30A75" w14:textId="77777777" w:rsidR="0035645A" w:rsidRPr="0020523C" w:rsidRDefault="0035645A" w:rsidP="0035645A">
            <w:pPr>
              <w:pStyle w:val="TableParagraph"/>
              <w:ind w:left="0" w:right="186"/>
              <w:jc w:val="both"/>
              <w:rPr>
                <w:rFonts w:asciiTheme="minorHAnsi" w:hAnsiTheme="minorHAnsi" w:cstheme="minorHAnsi"/>
                <w:color w:val="231F20"/>
                <w:sz w:val="20"/>
                <w:szCs w:val="20"/>
              </w:rPr>
            </w:pPr>
            <w:r w:rsidRPr="0020523C">
              <w:rPr>
                <w:rFonts w:asciiTheme="minorHAnsi" w:hAnsiTheme="minorHAnsi" w:cstheme="minorHAnsi"/>
                <w:color w:val="231F20"/>
                <w:sz w:val="20"/>
                <w:szCs w:val="20"/>
              </w:rPr>
              <w:t>Provide high quality provision to enable regular and sustained physical activity.</w:t>
            </w:r>
          </w:p>
          <w:p w14:paraId="7975107A" w14:textId="77777777" w:rsidR="0035645A" w:rsidRPr="0020523C" w:rsidRDefault="0035645A" w:rsidP="0035645A">
            <w:pPr>
              <w:pStyle w:val="TableParagraph"/>
              <w:ind w:left="0" w:right="186"/>
              <w:jc w:val="both"/>
              <w:rPr>
                <w:rFonts w:asciiTheme="minorHAnsi" w:hAnsiTheme="minorHAnsi" w:cstheme="minorHAnsi"/>
                <w:color w:val="231F20"/>
                <w:sz w:val="20"/>
                <w:szCs w:val="20"/>
              </w:rPr>
            </w:pPr>
            <w:r w:rsidRPr="0020523C">
              <w:rPr>
                <w:rFonts w:asciiTheme="minorHAnsi" w:hAnsiTheme="minorHAnsi" w:cstheme="minorHAnsi"/>
                <w:color w:val="231F20"/>
                <w:sz w:val="20"/>
                <w:szCs w:val="20"/>
              </w:rPr>
              <w:t>Ensure the profile of PE and physical activity is maintained on the new satellite provision by providing appropriate provision to support physical development and progress in PE.</w:t>
            </w:r>
          </w:p>
          <w:p w14:paraId="1B0620C4" w14:textId="77777777" w:rsidR="0035645A" w:rsidRPr="0020523C" w:rsidRDefault="0035645A" w:rsidP="0035645A">
            <w:pPr>
              <w:pStyle w:val="NoSpacing"/>
              <w:rPr>
                <w:rFonts w:asciiTheme="minorHAnsi" w:hAnsiTheme="minorHAnsi" w:cstheme="minorHAnsi"/>
                <w:sz w:val="20"/>
                <w:szCs w:val="20"/>
              </w:rPr>
            </w:pPr>
          </w:p>
        </w:tc>
        <w:tc>
          <w:tcPr>
            <w:tcW w:w="2082" w:type="dxa"/>
          </w:tcPr>
          <w:p w14:paraId="5523D033" w14:textId="77777777" w:rsidR="0035645A" w:rsidRPr="0020523C" w:rsidRDefault="0035645A" w:rsidP="0035645A">
            <w:pPr>
              <w:pStyle w:val="TableParagraph"/>
              <w:ind w:left="0"/>
              <w:rPr>
                <w:rFonts w:asciiTheme="minorHAnsi" w:hAnsiTheme="minorHAnsi" w:cstheme="minorHAnsi"/>
                <w:sz w:val="20"/>
                <w:szCs w:val="20"/>
              </w:rPr>
            </w:pPr>
          </w:p>
          <w:p w14:paraId="59F71BED" w14:textId="77777777" w:rsidR="0035645A" w:rsidRPr="0020523C" w:rsidRDefault="0035645A" w:rsidP="0035645A">
            <w:pPr>
              <w:pStyle w:val="TableParagraph"/>
              <w:ind w:left="0"/>
              <w:rPr>
                <w:rFonts w:asciiTheme="minorHAnsi" w:hAnsiTheme="minorHAnsi" w:cstheme="minorHAnsi"/>
                <w:sz w:val="20"/>
                <w:szCs w:val="20"/>
              </w:rPr>
            </w:pPr>
            <w:r w:rsidRPr="0020523C">
              <w:rPr>
                <w:rFonts w:asciiTheme="minorHAnsi" w:hAnsiTheme="minorHAnsi" w:cstheme="minorHAnsi"/>
                <w:sz w:val="20"/>
                <w:szCs w:val="20"/>
              </w:rPr>
              <w:t>PE progress through Pupil Asset to measure developments in proprioception and vestibular senses, gross motor skills, physical development, as well as cognitive and social and emotional skills required within PE which are also measured within Pupil Asset PE progress.</w:t>
            </w:r>
          </w:p>
          <w:p w14:paraId="77F74669" w14:textId="77777777" w:rsidR="0035645A" w:rsidRPr="0020523C" w:rsidRDefault="0035645A" w:rsidP="0035645A">
            <w:pPr>
              <w:pStyle w:val="TableParagraph"/>
              <w:ind w:left="0"/>
              <w:rPr>
                <w:rFonts w:asciiTheme="minorHAnsi" w:hAnsiTheme="minorHAnsi" w:cstheme="minorHAnsi"/>
                <w:sz w:val="20"/>
                <w:szCs w:val="20"/>
              </w:rPr>
            </w:pPr>
          </w:p>
          <w:p w14:paraId="645518E3" w14:textId="77777777" w:rsidR="0035645A" w:rsidRPr="0020523C" w:rsidRDefault="0035645A" w:rsidP="0035645A">
            <w:pPr>
              <w:pStyle w:val="TableParagraph"/>
              <w:ind w:left="0"/>
              <w:rPr>
                <w:rFonts w:asciiTheme="minorHAnsi" w:hAnsiTheme="minorHAnsi" w:cstheme="minorHAnsi"/>
                <w:sz w:val="20"/>
                <w:szCs w:val="20"/>
              </w:rPr>
            </w:pPr>
            <w:r w:rsidRPr="0020523C">
              <w:rPr>
                <w:rFonts w:asciiTheme="minorHAnsi" w:hAnsiTheme="minorHAnsi" w:cstheme="minorHAnsi"/>
                <w:sz w:val="20"/>
                <w:szCs w:val="20"/>
              </w:rPr>
              <w:t>SEMH progress to measure developments in confidence, self-esteem and social skills as well as resilience developed through problem solving.</w:t>
            </w:r>
          </w:p>
        </w:tc>
        <w:tc>
          <w:tcPr>
            <w:tcW w:w="1907" w:type="dxa"/>
          </w:tcPr>
          <w:p w14:paraId="2FA8A84A" w14:textId="77777777" w:rsidR="0035645A" w:rsidRPr="0020523C" w:rsidRDefault="0035645A" w:rsidP="0035645A">
            <w:pPr>
              <w:spacing w:line="240" w:lineRule="auto"/>
              <w:rPr>
                <w:rFonts w:asciiTheme="minorHAnsi" w:hAnsiTheme="minorHAnsi" w:cstheme="minorHAnsi"/>
                <w:sz w:val="20"/>
                <w:szCs w:val="20"/>
              </w:rPr>
            </w:pPr>
            <w:r w:rsidRPr="0020523C">
              <w:rPr>
                <w:rFonts w:asciiTheme="minorHAnsi" w:hAnsiTheme="minorHAnsi" w:cstheme="minorHAnsi"/>
                <w:sz w:val="20"/>
                <w:szCs w:val="20"/>
              </w:rPr>
              <w:t xml:space="preserve">To sustain active participation in sport and healthy lifestyles both within and outside of the Beacon </w:t>
            </w:r>
          </w:p>
          <w:p w14:paraId="744CE0F7" w14:textId="77777777" w:rsidR="0035645A" w:rsidRPr="0020523C" w:rsidRDefault="0035645A" w:rsidP="0035645A">
            <w:pPr>
              <w:spacing w:line="240" w:lineRule="auto"/>
              <w:rPr>
                <w:rFonts w:asciiTheme="minorHAnsi" w:hAnsiTheme="minorHAnsi" w:cstheme="minorHAnsi"/>
                <w:sz w:val="20"/>
                <w:szCs w:val="20"/>
              </w:rPr>
            </w:pPr>
            <w:r w:rsidRPr="0020523C">
              <w:rPr>
                <w:rFonts w:asciiTheme="minorHAnsi" w:hAnsiTheme="minorHAnsi" w:cstheme="minorHAnsi"/>
                <w:sz w:val="20"/>
                <w:szCs w:val="20"/>
              </w:rPr>
              <w:t>AND</w:t>
            </w:r>
          </w:p>
          <w:p w14:paraId="445F6BE0" w14:textId="77777777" w:rsidR="0035645A" w:rsidRPr="0020523C" w:rsidRDefault="0035645A" w:rsidP="0035645A">
            <w:pPr>
              <w:spacing w:line="240" w:lineRule="auto"/>
              <w:rPr>
                <w:rFonts w:asciiTheme="minorHAnsi" w:hAnsiTheme="minorHAnsi" w:cstheme="minorHAnsi"/>
                <w:sz w:val="20"/>
                <w:szCs w:val="20"/>
              </w:rPr>
            </w:pPr>
            <w:r w:rsidRPr="0020523C">
              <w:rPr>
                <w:rFonts w:asciiTheme="minorHAnsi" w:hAnsiTheme="minorHAnsi" w:cstheme="minorHAnsi"/>
                <w:sz w:val="20"/>
                <w:szCs w:val="20"/>
              </w:rPr>
              <w:t>Increase participation and opportunities for pupils to enjoy competition and physical activity with themselves and each other</w:t>
            </w:r>
          </w:p>
          <w:p w14:paraId="1BBA4BDD" w14:textId="77777777" w:rsidR="0035645A" w:rsidRPr="0020523C" w:rsidRDefault="0035645A" w:rsidP="0035645A">
            <w:pPr>
              <w:spacing w:line="240" w:lineRule="auto"/>
              <w:rPr>
                <w:rFonts w:asciiTheme="minorHAnsi" w:hAnsiTheme="minorHAnsi" w:cstheme="minorHAnsi"/>
                <w:sz w:val="20"/>
                <w:szCs w:val="20"/>
              </w:rPr>
            </w:pPr>
          </w:p>
          <w:p w14:paraId="54FD2ECE" w14:textId="77777777" w:rsidR="0035645A" w:rsidRPr="0020523C" w:rsidRDefault="0035645A" w:rsidP="0035645A">
            <w:pPr>
              <w:spacing w:after="0" w:line="240" w:lineRule="auto"/>
              <w:ind w:left="221" w:hanging="215"/>
              <w:rPr>
                <w:rFonts w:asciiTheme="minorHAnsi" w:hAnsiTheme="minorHAnsi" w:cstheme="minorHAnsi"/>
                <w:sz w:val="20"/>
                <w:szCs w:val="20"/>
              </w:rPr>
            </w:pPr>
          </w:p>
        </w:tc>
        <w:tc>
          <w:tcPr>
            <w:tcW w:w="1800" w:type="dxa"/>
          </w:tcPr>
          <w:p w14:paraId="0FF986A8" w14:textId="77777777" w:rsidR="0035645A" w:rsidRPr="0020523C" w:rsidRDefault="0035645A" w:rsidP="0035645A">
            <w:pPr>
              <w:spacing w:after="0" w:line="240" w:lineRule="auto"/>
              <w:ind w:left="221" w:hanging="215"/>
              <w:rPr>
                <w:rFonts w:asciiTheme="minorHAnsi" w:hAnsiTheme="minorHAnsi" w:cstheme="minorHAnsi"/>
                <w:sz w:val="20"/>
                <w:szCs w:val="20"/>
              </w:rPr>
            </w:pPr>
          </w:p>
        </w:tc>
        <w:tc>
          <w:tcPr>
            <w:tcW w:w="1406" w:type="dxa"/>
          </w:tcPr>
          <w:p w14:paraId="72AF8B22" w14:textId="77777777" w:rsidR="0035645A" w:rsidRPr="0020523C" w:rsidRDefault="0035645A" w:rsidP="0035645A">
            <w:pPr>
              <w:pStyle w:val="TableParagraph"/>
              <w:ind w:left="0"/>
              <w:rPr>
                <w:rFonts w:asciiTheme="minorHAnsi" w:hAnsiTheme="minorHAnsi" w:cstheme="minorHAnsi"/>
                <w:sz w:val="20"/>
                <w:szCs w:val="20"/>
              </w:rPr>
            </w:pPr>
            <w:r>
              <w:rPr>
                <w:rFonts w:asciiTheme="minorHAnsi" w:hAnsiTheme="minorHAnsi" w:cstheme="minorHAnsi"/>
                <w:b/>
                <w:sz w:val="20"/>
                <w:szCs w:val="20"/>
              </w:rPr>
              <w:t>£8,622 towards the overall cost of £20,000</w:t>
            </w:r>
          </w:p>
        </w:tc>
        <w:tc>
          <w:tcPr>
            <w:tcW w:w="1199" w:type="dxa"/>
          </w:tcPr>
          <w:p w14:paraId="537988B8" w14:textId="77777777" w:rsidR="0035645A" w:rsidRPr="0020523C" w:rsidRDefault="0035645A" w:rsidP="0035645A">
            <w:pPr>
              <w:spacing w:after="0" w:line="240" w:lineRule="auto"/>
              <w:ind w:left="221" w:hanging="215"/>
              <w:rPr>
                <w:rFonts w:asciiTheme="minorHAnsi" w:hAnsiTheme="minorHAnsi" w:cstheme="minorHAnsi"/>
                <w:sz w:val="20"/>
                <w:szCs w:val="20"/>
              </w:rPr>
            </w:pPr>
            <w:proofErr w:type="spellStart"/>
            <w:r w:rsidRPr="0020523C">
              <w:rPr>
                <w:rFonts w:asciiTheme="minorHAnsi" w:hAnsiTheme="minorHAnsi" w:cstheme="minorHAnsi"/>
                <w:sz w:val="20"/>
                <w:szCs w:val="20"/>
              </w:rPr>
              <w:t>JMcF</w:t>
            </w:r>
            <w:proofErr w:type="spellEnd"/>
          </w:p>
        </w:tc>
      </w:tr>
    </w:tbl>
    <w:p w14:paraId="7103C212" w14:textId="33AF5AE3" w:rsidR="00B23C8E" w:rsidRPr="00B23C8E" w:rsidRDefault="0035645A" w:rsidP="00FA2B67">
      <w:pPr>
        <w:ind w:firstLine="720"/>
        <w:rPr>
          <w:sz w:val="30"/>
          <w:szCs w:val="30"/>
        </w:rPr>
      </w:pPr>
      <w:r>
        <w:rPr>
          <w:sz w:val="30"/>
          <w:szCs w:val="30"/>
        </w:rPr>
        <w:t xml:space="preserve"> </w:t>
      </w:r>
      <w:r w:rsidR="00B23C8E">
        <w:rPr>
          <w:sz w:val="30"/>
          <w:szCs w:val="30"/>
        </w:rPr>
        <w:t>Fund</w:t>
      </w:r>
      <w:r w:rsidR="00FA2B67">
        <w:rPr>
          <w:sz w:val="30"/>
          <w:szCs w:val="30"/>
        </w:rPr>
        <w:t>ing carried over from 2019-2020=</w:t>
      </w:r>
      <w:r w:rsidR="00B23C8E">
        <w:rPr>
          <w:sz w:val="30"/>
          <w:szCs w:val="30"/>
        </w:rPr>
        <w:t xml:space="preserve"> </w:t>
      </w:r>
      <w:r w:rsidR="0051746D">
        <w:rPr>
          <w:b/>
          <w:sz w:val="30"/>
          <w:szCs w:val="30"/>
        </w:rPr>
        <w:t>£8</w:t>
      </w:r>
      <w:r w:rsidR="003D0824">
        <w:rPr>
          <w:b/>
          <w:sz w:val="30"/>
          <w:szCs w:val="30"/>
        </w:rPr>
        <w:t>,</w:t>
      </w:r>
      <w:r w:rsidR="0051746D">
        <w:rPr>
          <w:b/>
          <w:sz w:val="30"/>
          <w:szCs w:val="30"/>
        </w:rPr>
        <w:t>622</w:t>
      </w:r>
      <w:r w:rsidR="00FA2B67" w:rsidRPr="00FA2B67">
        <w:rPr>
          <w:b/>
          <w:sz w:val="30"/>
          <w:szCs w:val="30"/>
        </w:rPr>
        <w:t xml:space="preserve"> </w:t>
      </w:r>
      <w:r w:rsidR="00FA2B67">
        <w:rPr>
          <w:sz w:val="30"/>
          <w:szCs w:val="30"/>
        </w:rPr>
        <w:t>(which must be spent by 31</w:t>
      </w:r>
      <w:r w:rsidR="00FA2B67" w:rsidRPr="00FA2B67">
        <w:rPr>
          <w:sz w:val="30"/>
          <w:szCs w:val="30"/>
          <w:vertAlign w:val="superscript"/>
        </w:rPr>
        <w:t>st</w:t>
      </w:r>
      <w:r w:rsidR="00FA2B67">
        <w:rPr>
          <w:sz w:val="30"/>
          <w:szCs w:val="30"/>
        </w:rPr>
        <w:t xml:space="preserve"> March 2021)</w:t>
      </w:r>
    </w:p>
    <w:p w14:paraId="33E34777" w14:textId="5E7DF89C" w:rsidR="00B23C8E" w:rsidRDefault="00B23C8E" w:rsidP="00B23C8E">
      <w:pPr>
        <w:pStyle w:val="ListParagraph"/>
        <w:rPr>
          <w:sz w:val="30"/>
          <w:szCs w:val="30"/>
        </w:rPr>
      </w:pPr>
    </w:p>
    <w:p w14:paraId="21B762D9" w14:textId="77777777" w:rsidR="00B23C8E" w:rsidRPr="00B23C8E" w:rsidRDefault="00B23C8E" w:rsidP="00B23C8E">
      <w:pPr>
        <w:pStyle w:val="ListParagraph"/>
        <w:rPr>
          <w:sz w:val="30"/>
          <w:szCs w:val="30"/>
        </w:rPr>
      </w:pPr>
    </w:p>
    <w:p w14:paraId="7B061868" w14:textId="05BF3B2D" w:rsidR="00B23C8E" w:rsidRDefault="00B23C8E" w:rsidP="00B23C8E">
      <w:pPr>
        <w:rPr>
          <w:sz w:val="30"/>
          <w:szCs w:val="30"/>
        </w:rPr>
      </w:pPr>
    </w:p>
    <w:p w14:paraId="144DE03A" w14:textId="0A9FD15D" w:rsidR="009E5A9E" w:rsidRDefault="009E5A9E" w:rsidP="00B23C8E">
      <w:pPr>
        <w:rPr>
          <w:sz w:val="30"/>
          <w:szCs w:val="30"/>
        </w:rPr>
      </w:pPr>
    </w:p>
    <w:p w14:paraId="302F8A6B" w14:textId="2ADDF61A" w:rsidR="009E5A9E" w:rsidRDefault="009E5A9E" w:rsidP="00B23C8E">
      <w:pPr>
        <w:rPr>
          <w:sz w:val="30"/>
          <w:szCs w:val="30"/>
        </w:rPr>
      </w:pPr>
    </w:p>
    <w:p w14:paraId="20370503" w14:textId="79C7F517" w:rsidR="009E5A9E" w:rsidRDefault="009E5A9E" w:rsidP="00B23C8E">
      <w:pPr>
        <w:rPr>
          <w:sz w:val="30"/>
          <w:szCs w:val="30"/>
        </w:rPr>
      </w:pPr>
    </w:p>
    <w:p w14:paraId="07126B9F" w14:textId="68B75467" w:rsidR="009E5A9E" w:rsidRDefault="009E5A9E" w:rsidP="00B23C8E">
      <w:pPr>
        <w:rPr>
          <w:sz w:val="30"/>
          <w:szCs w:val="30"/>
        </w:rPr>
      </w:pPr>
    </w:p>
    <w:p w14:paraId="5C2DE29C" w14:textId="675B69CA" w:rsidR="009E5A9E" w:rsidRDefault="009E5A9E" w:rsidP="00B23C8E">
      <w:pPr>
        <w:rPr>
          <w:sz w:val="30"/>
          <w:szCs w:val="30"/>
        </w:rPr>
      </w:pPr>
    </w:p>
    <w:p w14:paraId="38F65289" w14:textId="5CC917AD" w:rsidR="009E5A9E" w:rsidRDefault="009E5A9E" w:rsidP="00B23C8E">
      <w:pPr>
        <w:rPr>
          <w:sz w:val="30"/>
          <w:szCs w:val="30"/>
        </w:rPr>
      </w:pPr>
    </w:p>
    <w:p w14:paraId="299E33BF" w14:textId="3533EF71" w:rsidR="009E5A9E" w:rsidRDefault="009E5A9E" w:rsidP="00B23C8E">
      <w:pPr>
        <w:rPr>
          <w:sz w:val="30"/>
          <w:szCs w:val="30"/>
        </w:rPr>
      </w:pPr>
    </w:p>
    <w:p w14:paraId="24759FB7" w14:textId="4F7CE4E7" w:rsidR="009E5A9E" w:rsidRDefault="009E5A9E" w:rsidP="00B23C8E">
      <w:pPr>
        <w:rPr>
          <w:sz w:val="30"/>
          <w:szCs w:val="30"/>
        </w:rPr>
      </w:pPr>
    </w:p>
    <w:p w14:paraId="05665F51" w14:textId="43636165" w:rsidR="009E5A9E" w:rsidRDefault="009E5A9E" w:rsidP="00B23C8E">
      <w:pPr>
        <w:rPr>
          <w:sz w:val="30"/>
          <w:szCs w:val="30"/>
        </w:rPr>
      </w:pPr>
    </w:p>
    <w:p w14:paraId="53A9121B" w14:textId="2FF15555" w:rsidR="0020523C" w:rsidRPr="004B465F" w:rsidRDefault="009E5A9E" w:rsidP="00B23C8E">
      <w:pPr>
        <w:rPr>
          <w:b/>
          <w:sz w:val="30"/>
          <w:szCs w:val="30"/>
        </w:rPr>
      </w:pPr>
      <w:r>
        <w:rPr>
          <w:sz w:val="30"/>
          <w:szCs w:val="30"/>
        </w:rPr>
        <w:tab/>
      </w:r>
      <w:r w:rsidR="004B465F">
        <w:rPr>
          <w:sz w:val="30"/>
          <w:szCs w:val="30"/>
        </w:rPr>
        <w:tab/>
      </w:r>
      <w:r w:rsidRPr="004B465F">
        <w:rPr>
          <w:b/>
          <w:sz w:val="30"/>
          <w:szCs w:val="30"/>
        </w:rPr>
        <w:t>2020-2021 Funding allocated below:</w:t>
      </w:r>
    </w:p>
    <w:tbl>
      <w:tblPr>
        <w:tblpPr w:leftFromText="180" w:rightFromText="180" w:vertAnchor="page" w:horzAnchor="margin" w:tblpXSpec="center" w:tblpY="1088"/>
        <w:tblW w:w="1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7"/>
        <w:gridCol w:w="2793"/>
        <w:gridCol w:w="2055"/>
        <w:gridCol w:w="2343"/>
        <w:gridCol w:w="1607"/>
        <w:gridCol w:w="1297"/>
      </w:tblGrid>
      <w:tr w:rsidR="007F04AF" w:rsidRPr="0020523C" w14:paraId="477EE4D2" w14:textId="77777777" w:rsidTr="004B465F">
        <w:tc>
          <w:tcPr>
            <w:tcW w:w="3367" w:type="dxa"/>
          </w:tcPr>
          <w:p w14:paraId="6C23CEF9" w14:textId="7565D456" w:rsidR="00A03A79" w:rsidRPr="0020523C" w:rsidRDefault="00A03A79" w:rsidP="0032506E">
            <w:pPr>
              <w:spacing w:after="0" w:line="240" w:lineRule="auto"/>
              <w:ind w:left="221" w:hanging="215"/>
              <w:rPr>
                <w:rFonts w:asciiTheme="minorHAnsi" w:hAnsiTheme="minorHAnsi" w:cstheme="minorHAnsi"/>
              </w:rPr>
            </w:pPr>
            <w:r w:rsidRPr="0020523C">
              <w:rPr>
                <w:rFonts w:asciiTheme="minorHAnsi" w:hAnsiTheme="minorHAnsi" w:cstheme="minorHAnsi"/>
              </w:rPr>
              <w:lastRenderedPageBreak/>
              <w:t>Action/ Type of Contribution/ Intent</w:t>
            </w:r>
          </w:p>
        </w:tc>
        <w:tc>
          <w:tcPr>
            <w:tcW w:w="2793" w:type="dxa"/>
          </w:tcPr>
          <w:p w14:paraId="24AEF45C" w14:textId="77777777" w:rsidR="00A03A79" w:rsidRPr="0020523C" w:rsidRDefault="00A03A79" w:rsidP="0032506E">
            <w:pPr>
              <w:spacing w:after="0" w:line="240" w:lineRule="auto"/>
              <w:ind w:left="221" w:hanging="215"/>
              <w:rPr>
                <w:rFonts w:asciiTheme="minorHAnsi" w:hAnsiTheme="minorHAnsi" w:cstheme="minorHAnsi"/>
              </w:rPr>
            </w:pPr>
            <w:r w:rsidRPr="0020523C">
              <w:rPr>
                <w:rFonts w:asciiTheme="minorHAnsi" w:hAnsiTheme="minorHAnsi" w:cstheme="minorHAnsi"/>
              </w:rPr>
              <w:t>Measuring Impact</w:t>
            </w:r>
          </w:p>
        </w:tc>
        <w:tc>
          <w:tcPr>
            <w:tcW w:w="2055" w:type="dxa"/>
          </w:tcPr>
          <w:p w14:paraId="16D7DB07" w14:textId="77777777" w:rsidR="00A03A79" w:rsidRPr="0020523C" w:rsidRDefault="00A03A79" w:rsidP="0032506E">
            <w:pPr>
              <w:spacing w:after="0" w:line="240" w:lineRule="auto"/>
              <w:ind w:left="221" w:hanging="215"/>
              <w:rPr>
                <w:rFonts w:asciiTheme="minorHAnsi" w:hAnsiTheme="minorHAnsi" w:cstheme="minorHAnsi"/>
              </w:rPr>
            </w:pPr>
            <w:r w:rsidRPr="0020523C">
              <w:rPr>
                <w:rFonts w:asciiTheme="minorHAnsi" w:hAnsiTheme="minorHAnsi" w:cstheme="minorHAnsi"/>
              </w:rPr>
              <w:t>Issues Addressed</w:t>
            </w:r>
          </w:p>
        </w:tc>
        <w:tc>
          <w:tcPr>
            <w:tcW w:w="2343" w:type="dxa"/>
          </w:tcPr>
          <w:p w14:paraId="0AEBF06B" w14:textId="77777777" w:rsidR="00A03A79" w:rsidRPr="0020523C" w:rsidRDefault="00A03A79" w:rsidP="0032506E">
            <w:pPr>
              <w:spacing w:after="0" w:line="240" w:lineRule="auto"/>
              <w:ind w:left="221" w:hanging="215"/>
              <w:rPr>
                <w:rFonts w:asciiTheme="minorHAnsi" w:hAnsiTheme="minorHAnsi" w:cstheme="minorHAnsi"/>
              </w:rPr>
            </w:pPr>
            <w:r w:rsidRPr="0020523C">
              <w:rPr>
                <w:rFonts w:asciiTheme="minorHAnsi" w:hAnsiTheme="minorHAnsi" w:cstheme="minorHAnsi"/>
              </w:rPr>
              <w:t>Follow-up Action Plan</w:t>
            </w:r>
          </w:p>
          <w:p w14:paraId="66829455" w14:textId="77777777" w:rsidR="00A03A79" w:rsidRPr="0020523C" w:rsidRDefault="00A03A79" w:rsidP="0032506E">
            <w:pPr>
              <w:spacing w:after="0" w:line="240" w:lineRule="auto"/>
              <w:ind w:left="221" w:hanging="215"/>
              <w:rPr>
                <w:rFonts w:asciiTheme="minorHAnsi" w:hAnsiTheme="minorHAnsi" w:cstheme="minorHAnsi"/>
              </w:rPr>
            </w:pPr>
            <w:r w:rsidRPr="0020523C">
              <w:rPr>
                <w:rFonts w:asciiTheme="minorHAnsi" w:hAnsiTheme="minorHAnsi" w:cstheme="minorHAnsi"/>
              </w:rPr>
              <w:t>Meeting Notes</w:t>
            </w:r>
          </w:p>
        </w:tc>
        <w:tc>
          <w:tcPr>
            <w:tcW w:w="1607" w:type="dxa"/>
          </w:tcPr>
          <w:p w14:paraId="2BC178B7" w14:textId="77777777" w:rsidR="00A03A79" w:rsidRPr="0020523C" w:rsidRDefault="00A03A79" w:rsidP="0032506E">
            <w:pPr>
              <w:spacing w:after="0" w:line="240" w:lineRule="auto"/>
              <w:ind w:left="221" w:hanging="215"/>
              <w:rPr>
                <w:rFonts w:asciiTheme="minorHAnsi" w:hAnsiTheme="minorHAnsi" w:cstheme="minorHAnsi"/>
              </w:rPr>
            </w:pPr>
            <w:r w:rsidRPr="0020523C">
              <w:rPr>
                <w:rFonts w:asciiTheme="minorHAnsi" w:hAnsiTheme="minorHAnsi" w:cstheme="minorHAnsi"/>
              </w:rPr>
              <w:t>Cost</w:t>
            </w:r>
          </w:p>
        </w:tc>
        <w:tc>
          <w:tcPr>
            <w:tcW w:w="1297" w:type="dxa"/>
          </w:tcPr>
          <w:p w14:paraId="02F11C2A" w14:textId="77777777" w:rsidR="00A03A79" w:rsidRPr="0020523C" w:rsidRDefault="00A03A79" w:rsidP="0032506E">
            <w:pPr>
              <w:spacing w:after="0" w:line="240" w:lineRule="auto"/>
              <w:ind w:left="221" w:hanging="215"/>
              <w:rPr>
                <w:rFonts w:asciiTheme="minorHAnsi" w:hAnsiTheme="minorHAnsi" w:cstheme="minorHAnsi"/>
              </w:rPr>
            </w:pPr>
            <w:r w:rsidRPr="0020523C">
              <w:rPr>
                <w:rFonts w:asciiTheme="minorHAnsi" w:hAnsiTheme="minorHAnsi" w:cstheme="minorHAnsi"/>
              </w:rPr>
              <w:t xml:space="preserve">Responsible </w:t>
            </w:r>
          </w:p>
          <w:p w14:paraId="7C672C5F" w14:textId="77777777" w:rsidR="00A03A79" w:rsidRPr="0020523C" w:rsidRDefault="00A03A79" w:rsidP="0032506E">
            <w:pPr>
              <w:spacing w:after="0" w:line="240" w:lineRule="auto"/>
              <w:ind w:left="221" w:hanging="215"/>
              <w:rPr>
                <w:rFonts w:asciiTheme="minorHAnsi" w:hAnsiTheme="minorHAnsi" w:cstheme="minorHAnsi"/>
              </w:rPr>
            </w:pPr>
            <w:r w:rsidRPr="0020523C">
              <w:rPr>
                <w:rFonts w:asciiTheme="minorHAnsi" w:hAnsiTheme="minorHAnsi" w:cstheme="minorHAnsi"/>
              </w:rPr>
              <w:t>Person</w:t>
            </w:r>
          </w:p>
        </w:tc>
      </w:tr>
      <w:tr w:rsidR="00A03A79" w:rsidRPr="0020523C" w14:paraId="42C8923A" w14:textId="77777777" w:rsidTr="00A03A79">
        <w:tc>
          <w:tcPr>
            <w:tcW w:w="13462" w:type="dxa"/>
            <w:gridSpan w:val="6"/>
          </w:tcPr>
          <w:p w14:paraId="6FF59A5F" w14:textId="77777777" w:rsidR="00A03A79" w:rsidRPr="0020523C" w:rsidRDefault="00A03A79" w:rsidP="0032506E">
            <w:pPr>
              <w:spacing w:after="0" w:line="240" w:lineRule="auto"/>
              <w:ind w:left="221" w:hanging="215"/>
              <w:rPr>
                <w:rFonts w:asciiTheme="minorHAnsi" w:hAnsiTheme="minorHAnsi" w:cstheme="minorHAnsi"/>
              </w:rPr>
            </w:pPr>
            <w:r w:rsidRPr="0020523C">
              <w:rPr>
                <w:rFonts w:asciiTheme="minorHAnsi" w:hAnsiTheme="minorHAnsi" w:cstheme="minorHAnsi"/>
                <w:b/>
              </w:rPr>
              <w:t xml:space="preserve">Key indicator 1: </w:t>
            </w:r>
            <w:r w:rsidRPr="0020523C">
              <w:rPr>
                <w:rFonts w:asciiTheme="minorHAnsi" w:hAnsiTheme="minorHAnsi" w:cstheme="minorHAnsi"/>
              </w:rPr>
              <w:t xml:space="preserve">The engagement of </w:t>
            </w:r>
            <w:r w:rsidRPr="0020523C">
              <w:rPr>
                <w:rFonts w:asciiTheme="minorHAnsi" w:hAnsiTheme="minorHAnsi" w:cstheme="minorHAnsi"/>
                <w:u w:val="single" w:color="0E5F22"/>
              </w:rPr>
              <w:t>all</w:t>
            </w:r>
            <w:r w:rsidRPr="0020523C">
              <w:rPr>
                <w:rFonts w:asciiTheme="minorHAnsi" w:hAnsiTheme="minorHAnsi" w:cstheme="minorHAnsi"/>
              </w:rPr>
              <w:t xml:space="preserve"> pupils in regular physical activity – Chief Medical Officer guidelines recommend that primary school children undertake at least 30 minutes of physical activity a day in school</w:t>
            </w:r>
          </w:p>
          <w:p w14:paraId="23886648" w14:textId="33EB9666" w:rsidR="00A03A79" w:rsidRPr="0020523C" w:rsidRDefault="00A03A79" w:rsidP="0032506E">
            <w:pPr>
              <w:spacing w:after="0" w:line="240" w:lineRule="auto"/>
              <w:ind w:left="221" w:hanging="215"/>
              <w:rPr>
                <w:rFonts w:asciiTheme="minorHAnsi" w:hAnsiTheme="minorHAnsi" w:cstheme="minorHAnsi"/>
              </w:rPr>
            </w:pPr>
          </w:p>
        </w:tc>
      </w:tr>
      <w:tr w:rsidR="007F04AF" w:rsidRPr="0020523C" w14:paraId="31E5E75C" w14:textId="77777777" w:rsidTr="004B465F">
        <w:tc>
          <w:tcPr>
            <w:tcW w:w="3367" w:type="dxa"/>
          </w:tcPr>
          <w:p w14:paraId="29F3C8EA" w14:textId="689146F2" w:rsidR="00A03A79" w:rsidRPr="0020523C" w:rsidRDefault="00A03A79" w:rsidP="00A03A79">
            <w:pPr>
              <w:pStyle w:val="NoSpacing"/>
              <w:rPr>
                <w:rFonts w:asciiTheme="minorHAnsi" w:hAnsiTheme="minorHAnsi" w:cstheme="minorHAnsi"/>
              </w:rPr>
            </w:pPr>
            <w:r w:rsidRPr="0020523C">
              <w:rPr>
                <w:rFonts w:asciiTheme="minorHAnsi" w:hAnsiTheme="minorHAnsi" w:cstheme="minorHAnsi"/>
              </w:rPr>
              <w:t>Action/ Type of Contribution/ Intent</w:t>
            </w:r>
          </w:p>
        </w:tc>
        <w:tc>
          <w:tcPr>
            <w:tcW w:w="2793" w:type="dxa"/>
          </w:tcPr>
          <w:p w14:paraId="086F8344" w14:textId="285B91C0" w:rsidR="00A03A79" w:rsidRPr="0020523C" w:rsidRDefault="00A03A79" w:rsidP="00A03A79">
            <w:pPr>
              <w:pStyle w:val="TableParagraph"/>
              <w:ind w:left="0"/>
              <w:rPr>
                <w:rFonts w:asciiTheme="minorHAnsi" w:hAnsiTheme="minorHAnsi" w:cstheme="minorHAnsi"/>
              </w:rPr>
            </w:pPr>
            <w:r w:rsidRPr="0020523C">
              <w:rPr>
                <w:rFonts w:asciiTheme="minorHAnsi" w:hAnsiTheme="minorHAnsi" w:cstheme="minorHAnsi"/>
              </w:rPr>
              <w:t>Measuring Impact</w:t>
            </w:r>
          </w:p>
        </w:tc>
        <w:tc>
          <w:tcPr>
            <w:tcW w:w="2055" w:type="dxa"/>
          </w:tcPr>
          <w:p w14:paraId="390B7B68" w14:textId="5BF33270" w:rsidR="00A03A79" w:rsidRPr="0020523C" w:rsidRDefault="00A03A79" w:rsidP="00A03A79">
            <w:pPr>
              <w:rPr>
                <w:rFonts w:asciiTheme="minorHAnsi" w:hAnsiTheme="minorHAnsi" w:cstheme="minorHAnsi"/>
              </w:rPr>
            </w:pPr>
            <w:r w:rsidRPr="0020523C">
              <w:rPr>
                <w:rFonts w:asciiTheme="minorHAnsi" w:hAnsiTheme="minorHAnsi" w:cstheme="minorHAnsi"/>
              </w:rPr>
              <w:t>Issues Addressed</w:t>
            </w:r>
          </w:p>
        </w:tc>
        <w:tc>
          <w:tcPr>
            <w:tcW w:w="2343" w:type="dxa"/>
          </w:tcPr>
          <w:p w14:paraId="1BE2DBAA" w14:textId="77777777" w:rsidR="00A03A79" w:rsidRPr="0020523C" w:rsidRDefault="00A03A79" w:rsidP="00A03A79">
            <w:pPr>
              <w:spacing w:after="0" w:line="240" w:lineRule="auto"/>
              <w:ind w:left="221" w:hanging="215"/>
              <w:rPr>
                <w:rFonts w:asciiTheme="minorHAnsi" w:hAnsiTheme="minorHAnsi" w:cstheme="minorHAnsi"/>
              </w:rPr>
            </w:pPr>
            <w:r w:rsidRPr="0020523C">
              <w:rPr>
                <w:rFonts w:asciiTheme="minorHAnsi" w:hAnsiTheme="minorHAnsi" w:cstheme="minorHAnsi"/>
              </w:rPr>
              <w:t>Follow-up Action Plan</w:t>
            </w:r>
          </w:p>
          <w:p w14:paraId="088A0500" w14:textId="6911CE97" w:rsidR="00A03A79" w:rsidRPr="0020523C" w:rsidRDefault="00A03A79" w:rsidP="00A03A79">
            <w:pPr>
              <w:spacing w:after="0" w:line="240" w:lineRule="auto"/>
              <w:ind w:left="221" w:hanging="215"/>
              <w:rPr>
                <w:rFonts w:asciiTheme="minorHAnsi" w:hAnsiTheme="minorHAnsi" w:cstheme="minorHAnsi"/>
              </w:rPr>
            </w:pPr>
            <w:r w:rsidRPr="0020523C">
              <w:rPr>
                <w:rFonts w:asciiTheme="minorHAnsi" w:hAnsiTheme="minorHAnsi" w:cstheme="minorHAnsi"/>
              </w:rPr>
              <w:t>Meeting Notes</w:t>
            </w:r>
          </w:p>
        </w:tc>
        <w:tc>
          <w:tcPr>
            <w:tcW w:w="1607" w:type="dxa"/>
          </w:tcPr>
          <w:p w14:paraId="31EE77AA" w14:textId="6B2F5BC8" w:rsidR="00A03A79" w:rsidRPr="0020523C" w:rsidRDefault="00A03A79" w:rsidP="00A03A79">
            <w:pPr>
              <w:pStyle w:val="TableParagraph"/>
              <w:ind w:left="0"/>
              <w:rPr>
                <w:rFonts w:asciiTheme="minorHAnsi" w:hAnsiTheme="minorHAnsi" w:cstheme="minorHAnsi"/>
              </w:rPr>
            </w:pPr>
            <w:r w:rsidRPr="0020523C">
              <w:rPr>
                <w:rFonts w:asciiTheme="minorHAnsi" w:hAnsiTheme="minorHAnsi" w:cstheme="minorHAnsi"/>
              </w:rPr>
              <w:t>Cost</w:t>
            </w:r>
          </w:p>
        </w:tc>
        <w:tc>
          <w:tcPr>
            <w:tcW w:w="1297" w:type="dxa"/>
          </w:tcPr>
          <w:p w14:paraId="12E0FB33" w14:textId="77777777" w:rsidR="00A03A79" w:rsidRPr="0020523C" w:rsidRDefault="00A03A79" w:rsidP="00A03A79">
            <w:pPr>
              <w:spacing w:after="0" w:line="240" w:lineRule="auto"/>
              <w:ind w:left="221" w:hanging="215"/>
              <w:rPr>
                <w:rFonts w:asciiTheme="minorHAnsi" w:hAnsiTheme="minorHAnsi" w:cstheme="minorHAnsi"/>
              </w:rPr>
            </w:pPr>
            <w:r w:rsidRPr="0020523C">
              <w:rPr>
                <w:rFonts w:asciiTheme="minorHAnsi" w:hAnsiTheme="minorHAnsi" w:cstheme="minorHAnsi"/>
              </w:rPr>
              <w:t xml:space="preserve">Responsible </w:t>
            </w:r>
          </w:p>
          <w:p w14:paraId="2471841C" w14:textId="5C118A99" w:rsidR="00A03A79" w:rsidRPr="0020523C" w:rsidRDefault="00A03A79" w:rsidP="00A03A79">
            <w:pPr>
              <w:spacing w:after="0" w:line="240" w:lineRule="auto"/>
              <w:ind w:left="221" w:hanging="215"/>
              <w:rPr>
                <w:rFonts w:asciiTheme="minorHAnsi" w:hAnsiTheme="minorHAnsi" w:cstheme="minorHAnsi"/>
              </w:rPr>
            </w:pPr>
            <w:r w:rsidRPr="0020523C">
              <w:rPr>
                <w:rFonts w:asciiTheme="minorHAnsi" w:hAnsiTheme="minorHAnsi" w:cstheme="minorHAnsi"/>
              </w:rPr>
              <w:t>Person</w:t>
            </w:r>
          </w:p>
        </w:tc>
      </w:tr>
      <w:tr w:rsidR="007F04AF" w:rsidRPr="0020523C" w14:paraId="76456AE7" w14:textId="77777777" w:rsidTr="004B465F">
        <w:tc>
          <w:tcPr>
            <w:tcW w:w="3367" w:type="dxa"/>
          </w:tcPr>
          <w:p w14:paraId="7817A07E" w14:textId="77777777" w:rsidR="00A03A79" w:rsidRDefault="00A03A79" w:rsidP="00A03A79">
            <w:pPr>
              <w:pStyle w:val="NoSpacing"/>
              <w:rPr>
                <w:rFonts w:asciiTheme="minorHAnsi" w:hAnsiTheme="minorHAnsi" w:cstheme="minorHAnsi"/>
              </w:rPr>
            </w:pPr>
            <w:r w:rsidRPr="0020523C">
              <w:rPr>
                <w:rFonts w:asciiTheme="minorHAnsi" w:hAnsiTheme="minorHAnsi" w:cstheme="minorHAnsi"/>
              </w:rPr>
              <w:t>Develop the implementation of the Daily Mile in an effective, motivating and meaningful way to our students through the launch of Daily Mile “Destinations” project. Support parents to engage with daily physical activity at home through the Daily Mile “Destinations” project.</w:t>
            </w:r>
          </w:p>
          <w:p w14:paraId="1FC39945" w14:textId="5863649C" w:rsidR="004B465F" w:rsidRPr="0020523C" w:rsidRDefault="004B465F" w:rsidP="00A03A79">
            <w:pPr>
              <w:pStyle w:val="NoSpacing"/>
              <w:rPr>
                <w:rFonts w:asciiTheme="minorHAnsi" w:hAnsiTheme="minorHAnsi" w:cstheme="minorHAnsi"/>
              </w:rPr>
            </w:pPr>
          </w:p>
        </w:tc>
        <w:tc>
          <w:tcPr>
            <w:tcW w:w="2793" w:type="dxa"/>
          </w:tcPr>
          <w:p w14:paraId="6B699379" w14:textId="231104F9" w:rsidR="00A03A79" w:rsidRPr="0020523C" w:rsidRDefault="00A03A79" w:rsidP="00A03A79">
            <w:pPr>
              <w:pStyle w:val="TableParagraph"/>
              <w:ind w:left="0"/>
              <w:rPr>
                <w:rFonts w:asciiTheme="minorHAnsi" w:hAnsiTheme="minorHAnsi" w:cstheme="minorHAnsi"/>
              </w:rPr>
            </w:pPr>
            <w:r w:rsidRPr="0020523C">
              <w:rPr>
                <w:rFonts w:asciiTheme="minorHAnsi" w:hAnsiTheme="minorHAnsi" w:cstheme="minorHAnsi"/>
              </w:rPr>
              <w:t>Tracking engagement of both classes and individuals at home (baseline assessment now compared to engagement throughout the year) as well as impact on overall student well-being and readiness for learning.</w:t>
            </w:r>
          </w:p>
        </w:tc>
        <w:tc>
          <w:tcPr>
            <w:tcW w:w="2055" w:type="dxa"/>
          </w:tcPr>
          <w:p w14:paraId="213A56BF" w14:textId="34DC7B80" w:rsidR="00A03A79" w:rsidRPr="0020523C" w:rsidRDefault="00A03A79" w:rsidP="00A03A79">
            <w:pPr>
              <w:rPr>
                <w:rFonts w:asciiTheme="minorHAnsi" w:hAnsiTheme="minorHAnsi" w:cstheme="minorHAnsi"/>
              </w:rPr>
            </w:pPr>
            <w:r w:rsidRPr="0020523C">
              <w:rPr>
                <w:rFonts w:asciiTheme="minorHAnsi" w:hAnsiTheme="minorHAnsi" w:cstheme="minorHAnsi"/>
              </w:rPr>
              <w:t>To sustain active participation in sport and healthy lifestyles both within and outside of the Beacon.</w:t>
            </w:r>
          </w:p>
          <w:p w14:paraId="6537F28F" w14:textId="77777777" w:rsidR="00A03A79" w:rsidRPr="0020523C" w:rsidRDefault="00A03A79" w:rsidP="00A03A79">
            <w:pPr>
              <w:spacing w:after="0" w:line="240" w:lineRule="auto"/>
              <w:ind w:left="221" w:hanging="215"/>
              <w:rPr>
                <w:rFonts w:asciiTheme="minorHAnsi" w:hAnsiTheme="minorHAnsi" w:cstheme="minorHAnsi"/>
              </w:rPr>
            </w:pPr>
          </w:p>
        </w:tc>
        <w:tc>
          <w:tcPr>
            <w:tcW w:w="2343" w:type="dxa"/>
          </w:tcPr>
          <w:p w14:paraId="6DFB9E20" w14:textId="112B29A1" w:rsidR="00A03A79" w:rsidRPr="0020523C" w:rsidRDefault="00A03A79" w:rsidP="00A03A79">
            <w:pPr>
              <w:spacing w:after="0" w:line="240" w:lineRule="auto"/>
              <w:ind w:left="221" w:hanging="215"/>
              <w:rPr>
                <w:rFonts w:asciiTheme="minorHAnsi" w:hAnsiTheme="minorHAnsi" w:cstheme="minorHAnsi"/>
              </w:rPr>
            </w:pPr>
          </w:p>
        </w:tc>
        <w:tc>
          <w:tcPr>
            <w:tcW w:w="1607" w:type="dxa"/>
          </w:tcPr>
          <w:p w14:paraId="37A58CCA" w14:textId="1781CD85" w:rsidR="00A03A79" w:rsidRPr="0020523C" w:rsidRDefault="00A03A79" w:rsidP="00A03A79">
            <w:pPr>
              <w:pStyle w:val="TableParagraph"/>
              <w:ind w:left="0"/>
              <w:rPr>
                <w:rFonts w:asciiTheme="minorHAnsi" w:hAnsiTheme="minorHAnsi" w:cstheme="minorHAnsi"/>
              </w:rPr>
            </w:pPr>
            <w:r w:rsidRPr="0020523C">
              <w:rPr>
                <w:rFonts w:asciiTheme="minorHAnsi" w:hAnsiTheme="minorHAnsi" w:cstheme="minorHAnsi"/>
              </w:rPr>
              <w:t>£500 allocated</w:t>
            </w:r>
          </w:p>
          <w:p w14:paraId="6516F2AE" w14:textId="0458C031" w:rsidR="00A03A79" w:rsidRPr="0020523C" w:rsidRDefault="00A03A79" w:rsidP="00A03A79">
            <w:pPr>
              <w:pStyle w:val="TableParagraph"/>
              <w:ind w:left="0"/>
              <w:rPr>
                <w:rFonts w:asciiTheme="minorHAnsi" w:hAnsiTheme="minorHAnsi" w:cstheme="minorHAnsi"/>
                <w:b/>
              </w:rPr>
            </w:pPr>
            <w:r w:rsidRPr="0020523C">
              <w:rPr>
                <w:rFonts w:asciiTheme="minorHAnsi" w:hAnsiTheme="minorHAnsi" w:cstheme="minorHAnsi"/>
                <w:b/>
              </w:rPr>
              <w:t>£97.40 spent- certificate card</w:t>
            </w:r>
          </w:p>
          <w:p w14:paraId="3ED1CCCA" w14:textId="131796F1" w:rsidR="00A03A79" w:rsidRPr="0020523C" w:rsidRDefault="00A03A79" w:rsidP="00A03A79">
            <w:pPr>
              <w:spacing w:after="0" w:line="240" w:lineRule="auto"/>
              <w:ind w:left="221" w:hanging="215"/>
              <w:rPr>
                <w:rFonts w:asciiTheme="minorHAnsi" w:hAnsiTheme="minorHAnsi" w:cstheme="minorHAnsi"/>
              </w:rPr>
            </w:pPr>
          </w:p>
        </w:tc>
        <w:tc>
          <w:tcPr>
            <w:tcW w:w="1297" w:type="dxa"/>
          </w:tcPr>
          <w:p w14:paraId="7638E265" w14:textId="0034A442" w:rsidR="00A03A79" w:rsidRPr="0020523C" w:rsidRDefault="00A03A79" w:rsidP="00A03A79">
            <w:pPr>
              <w:spacing w:after="0" w:line="240" w:lineRule="auto"/>
              <w:ind w:left="221" w:hanging="215"/>
              <w:rPr>
                <w:rFonts w:asciiTheme="minorHAnsi" w:hAnsiTheme="minorHAnsi" w:cstheme="minorHAnsi"/>
              </w:rPr>
            </w:pPr>
            <w:r w:rsidRPr="0020523C">
              <w:rPr>
                <w:rFonts w:asciiTheme="minorHAnsi" w:hAnsiTheme="minorHAnsi" w:cstheme="minorHAnsi"/>
              </w:rPr>
              <w:t>BW</w:t>
            </w:r>
          </w:p>
        </w:tc>
      </w:tr>
      <w:tr w:rsidR="00A03A79" w:rsidRPr="0020523C" w14:paraId="4E874C2B" w14:textId="77777777" w:rsidTr="00A03A79">
        <w:tc>
          <w:tcPr>
            <w:tcW w:w="13462" w:type="dxa"/>
            <w:gridSpan w:val="6"/>
          </w:tcPr>
          <w:p w14:paraId="323B9C65" w14:textId="77777777" w:rsidR="00A03A79" w:rsidRPr="0020523C" w:rsidRDefault="00A03A79" w:rsidP="00A03A79">
            <w:pPr>
              <w:pStyle w:val="NoSpacing"/>
              <w:rPr>
                <w:rFonts w:asciiTheme="minorHAnsi" w:hAnsiTheme="minorHAnsi" w:cstheme="minorHAnsi"/>
              </w:rPr>
            </w:pPr>
            <w:r w:rsidRPr="0020523C">
              <w:rPr>
                <w:rFonts w:asciiTheme="minorHAnsi" w:hAnsiTheme="minorHAnsi" w:cstheme="minorHAnsi"/>
                <w:b/>
              </w:rPr>
              <w:t xml:space="preserve">Key indicator 2: </w:t>
            </w:r>
            <w:r w:rsidRPr="0020523C">
              <w:rPr>
                <w:rFonts w:asciiTheme="minorHAnsi" w:hAnsiTheme="minorHAnsi" w:cstheme="minorHAnsi"/>
              </w:rPr>
              <w:t>The profile of PESSPA (Physical Education, Sport and Physical Activity) being raised across the school as a tool for whole school improvement</w:t>
            </w:r>
          </w:p>
          <w:p w14:paraId="42E10B9D" w14:textId="51B89BBE" w:rsidR="00A03A79" w:rsidRPr="0020523C" w:rsidRDefault="00A03A79" w:rsidP="00A03A79">
            <w:pPr>
              <w:pStyle w:val="NoSpacing"/>
              <w:rPr>
                <w:rFonts w:asciiTheme="minorHAnsi" w:hAnsiTheme="minorHAnsi" w:cstheme="minorHAnsi"/>
              </w:rPr>
            </w:pPr>
          </w:p>
        </w:tc>
      </w:tr>
      <w:tr w:rsidR="007F04AF" w:rsidRPr="0020523C" w14:paraId="0E517908" w14:textId="77777777" w:rsidTr="004B465F">
        <w:tc>
          <w:tcPr>
            <w:tcW w:w="3367" w:type="dxa"/>
          </w:tcPr>
          <w:p w14:paraId="0AD72EFD" w14:textId="30F79BDF" w:rsidR="00A03A79" w:rsidRPr="0020523C" w:rsidRDefault="00A03A79" w:rsidP="00A03A79">
            <w:pPr>
              <w:pStyle w:val="TableParagraph"/>
              <w:rPr>
                <w:rFonts w:asciiTheme="minorHAnsi" w:hAnsiTheme="minorHAnsi" w:cstheme="minorHAnsi"/>
              </w:rPr>
            </w:pPr>
            <w:r w:rsidRPr="0020523C">
              <w:rPr>
                <w:rFonts w:asciiTheme="minorHAnsi" w:hAnsiTheme="minorHAnsi" w:cstheme="minorHAnsi"/>
              </w:rPr>
              <w:t>Action/ Type of Contribution/ Intent</w:t>
            </w:r>
          </w:p>
        </w:tc>
        <w:tc>
          <w:tcPr>
            <w:tcW w:w="2793" w:type="dxa"/>
          </w:tcPr>
          <w:p w14:paraId="7C324D8A" w14:textId="26238312" w:rsidR="00A03A79" w:rsidRPr="0020523C" w:rsidRDefault="00A03A79" w:rsidP="00A03A79">
            <w:pPr>
              <w:pStyle w:val="TableParagraph"/>
              <w:ind w:left="0"/>
              <w:rPr>
                <w:rFonts w:asciiTheme="minorHAnsi" w:hAnsiTheme="minorHAnsi" w:cstheme="minorHAnsi"/>
              </w:rPr>
            </w:pPr>
            <w:r w:rsidRPr="0020523C">
              <w:rPr>
                <w:rFonts w:asciiTheme="minorHAnsi" w:hAnsiTheme="minorHAnsi" w:cstheme="minorHAnsi"/>
              </w:rPr>
              <w:t>Measuring Impact</w:t>
            </w:r>
          </w:p>
        </w:tc>
        <w:tc>
          <w:tcPr>
            <w:tcW w:w="2055" w:type="dxa"/>
          </w:tcPr>
          <w:p w14:paraId="30D598BA" w14:textId="3B6800D6" w:rsidR="00A03A79" w:rsidRPr="0020523C" w:rsidRDefault="00A03A79" w:rsidP="00A03A79">
            <w:pPr>
              <w:rPr>
                <w:rFonts w:asciiTheme="minorHAnsi" w:hAnsiTheme="minorHAnsi" w:cstheme="minorHAnsi"/>
              </w:rPr>
            </w:pPr>
            <w:r w:rsidRPr="0020523C">
              <w:rPr>
                <w:rFonts w:asciiTheme="minorHAnsi" w:hAnsiTheme="minorHAnsi" w:cstheme="minorHAnsi"/>
              </w:rPr>
              <w:t>Issues Addressed</w:t>
            </w:r>
          </w:p>
        </w:tc>
        <w:tc>
          <w:tcPr>
            <w:tcW w:w="2343" w:type="dxa"/>
          </w:tcPr>
          <w:p w14:paraId="1FF4ED88" w14:textId="77777777" w:rsidR="00A03A79" w:rsidRPr="0020523C" w:rsidRDefault="00A03A79" w:rsidP="00A03A79">
            <w:pPr>
              <w:spacing w:after="0" w:line="240" w:lineRule="auto"/>
              <w:ind w:left="221" w:hanging="215"/>
              <w:rPr>
                <w:rFonts w:asciiTheme="minorHAnsi" w:hAnsiTheme="minorHAnsi" w:cstheme="minorHAnsi"/>
              </w:rPr>
            </w:pPr>
            <w:r w:rsidRPr="0020523C">
              <w:rPr>
                <w:rFonts w:asciiTheme="minorHAnsi" w:hAnsiTheme="minorHAnsi" w:cstheme="minorHAnsi"/>
              </w:rPr>
              <w:t>Follow-up Action Plan</w:t>
            </w:r>
          </w:p>
          <w:p w14:paraId="0D50D923" w14:textId="12494171" w:rsidR="00A03A79" w:rsidRPr="0020523C" w:rsidRDefault="00A03A79" w:rsidP="00A03A79">
            <w:pPr>
              <w:rPr>
                <w:rFonts w:asciiTheme="minorHAnsi" w:hAnsiTheme="minorHAnsi" w:cstheme="minorHAnsi"/>
              </w:rPr>
            </w:pPr>
            <w:r w:rsidRPr="0020523C">
              <w:rPr>
                <w:rFonts w:asciiTheme="minorHAnsi" w:hAnsiTheme="minorHAnsi" w:cstheme="minorHAnsi"/>
              </w:rPr>
              <w:t>Meeting Notes</w:t>
            </w:r>
          </w:p>
        </w:tc>
        <w:tc>
          <w:tcPr>
            <w:tcW w:w="1607" w:type="dxa"/>
          </w:tcPr>
          <w:p w14:paraId="71A6C4B7" w14:textId="1F604706" w:rsidR="00A03A79" w:rsidRPr="0020523C" w:rsidRDefault="00A03A79" w:rsidP="00A03A79">
            <w:pPr>
              <w:spacing w:after="0" w:line="240" w:lineRule="auto"/>
              <w:ind w:left="221" w:hanging="215"/>
              <w:rPr>
                <w:rFonts w:asciiTheme="minorHAnsi" w:hAnsiTheme="minorHAnsi" w:cstheme="minorHAnsi"/>
              </w:rPr>
            </w:pPr>
            <w:r w:rsidRPr="0020523C">
              <w:rPr>
                <w:rFonts w:asciiTheme="minorHAnsi" w:hAnsiTheme="minorHAnsi" w:cstheme="minorHAnsi"/>
              </w:rPr>
              <w:t>Cost</w:t>
            </w:r>
          </w:p>
        </w:tc>
        <w:tc>
          <w:tcPr>
            <w:tcW w:w="1297" w:type="dxa"/>
          </w:tcPr>
          <w:p w14:paraId="4B9162C8" w14:textId="77777777" w:rsidR="00A03A79" w:rsidRPr="0020523C" w:rsidRDefault="00A03A79" w:rsidP="00A03A79">
            <w:pPr>
              <w:spacing w:after="0" w:line="240" w:lineRule="auto"/>
              <w:ind w:left="221" w:hanging="215"/>
              <w:rPr>
                <w:rFonts w:asciiTheme="minorHAnsi" w:hAnsiTheme="minorHAnsi" w:cstheme="minorHAnsi"/>
              </w:rPr>
            </w:pPr>
            <w:r w:rsidRPr="0020523C">
              <w:rPr>
                <w:rFonts w:asciiTheme="minorHAnsi" w:hAnsiTheme="minorHAnsi" w:cstheme="minorHAnsi"/>
              </w:rPr>
              <w:t xml:space="preserve">Responsible </w:t>
            </w:r>
          </w:p>
          <w:p w14:paraId="25D598BE" w14:textId="238775F0" w:rsidR="00A03A79" w:rsidRPr="0020523C" w:rsidRDefault="00A03A79" w:rsidP="00A03A79">
            <w:pPr>
              <w:rPr>
                <w:rFonts w:asciiTheme="minorHAnsi" w:hAnsiTheme="minorHAnsi" w:cstheme="minorHAnsi"/>
              </w:rPr>
            </w:pPr>
            <w:r w:rsidRPr="0020523C">
              <w:rPr>
                <w:rFonts w:asciiTheme="minorHAnsi" w:hAnsiTheme="minorHAnsi" w:cstheme="minorHAnsi"/>
              </w:rPr>
              <w:t>Person</w:t>
            </w:r>
          </w:p>
        </w:tc>
      </w:tr>
      <w:tr w:rsidR="007F04AF" w:rsidRPr="0020523C" w14:paraId="615A79D2" w14:textId="77777777" w:rsidTr="004B465F">
        <w:tc>
          <w:tcPr>
            <w:tcW w:w="3367" w:type="dxa"/>
          </w:tcPr>
          <w:p w14:paraId="6EC22E1D" w14:textId="372B1785" w:rsidR="00A03A79" w:rsidRPr="0020523C" w:rsidRDefault="00A03A79" w:rsidP="00A03A79">
            <w:pPr>
              <w:pStyle w:val="TableParagraph"/>
              <w:rPr>
                <w:rFonts w:asciiTheme="minorHAnsi" w:hAnsiTheme="minorHAnsi" w:cstheme="minorHAnsi"/>
              </w:rPr>
            </w:pPr>
            <w:r w:rsidRPr="0020523C">
              <w:rPr>
                <w:rFonts w:asciiTheme="minorHAnsi" w:hAnsiTheme="minorHAnsi" w:cstheme="minorHAnsi"/>
              </w:rPr>
              <w:t>Zone 3 coaches will be trained to act as peer leaders for primary sports activities, acting as role models they’ll inspire younger students to excel in sport.</w:t>
            </w:r>
          </w:p>
          <w:p w14:paraId="42C6D796" w14:textId="77777777" w:rsidR="00A03A79" w:rsidRPr="0020523C" w:rsidRDefault="00A03A79" w:rsidP="00A03A79">
            <w:pPr>
              <w:pStyle w:val="TableParagraph"/>
              <w:rPr>
                <w:rFonts w:asciiTheme="minorHAnsi" w:hAnsiTheme="minorHAnsi" w:cstheme="minorHAnsi"/>
              </w:rPr>
            </w:pPr>
          </w:p>
          <w:p w14:paraId="6E1831B3" w14:textId="77777777" w:rsidR="00A03A79" w:rsidRPr="0020523C" w:rsidRDefault="00A03A79" w:rsidP="00A03A79">
            <w:pPr>
              <w:pStyle w:val="TableParagraph"/>
              <w:rPr>
                <w:rFonts w:asciiTheme="minorHAnsi" w:hAnsiTheme="minorHAnsi" w:cstheme="minorHAnsi"/>
              </w:rPr>
            </w:pPr>
          </w:p>
          <w:p w14:paraId="62431CDC" w14:textId="39E5869E" w:rsidR="00A03A79" w:rsidRPr="0020523C" w:rsidRDefault="00A03A79" w:rsidP="00A03A79">
            <w:pPr>
              <w:pStyle w:val="TableParagraph"/>
              <w:rPr>
                <w:rFonts w:asciiTheme="minorHAnsi" w:hAnsiTheme="minorHAnsi" w:cstheme="minorHAnsi"/>
              </w:rPr>
            </w:pPr>
          </w:p>
          <w:p w14:paraId="356A24D4" w14:textId="4413B328" w:rsidR="00A03A79" w:rsidRPr="0020523C" w:rsidRDefault="00A03A79" w:rsidP="00A03A79">
            <w:pPr>
              <w:pStyle w:val="TableParagraph"/>
              <w:rPr>
                <w:rFonts w:asciiTheme="minorHAnsi" w:hAnsiTheme="minorHAnsi" w:cstheme="minorHAnsi"/>
              </w:rPr>
            </w:pPr>
          </w:p>
          <w:p w14:paraId="42CCCCB7" w14:textId="45D65163" w:rsidR="00A03A79" w:rsidRPr="0020523C" w:rsidRDefault="00A03A79" w:rsidP="00A03A79">
            <w:pPr>
              <w:pStyle w:val="TableParagraph"/>
              <w:rPr>
                <w:rFonts w:asciiTheme="minorHAnsi" w:hAnsiTheme="minorHAnsi" w:cstheme="minorHAnsi"/>
              </w:rPr>
            </w:pPr>
          </w:p>
          <w:p w14:paraId="49FD12B0" w14:textId="0CC2CDF8" w:rsidR="00A03A79" w:rsidRPr="0020523C" w:rsidRDefault="00A03A79" w:rsidP="00A03A79">
            <w:pPr>
              <w:pStyle w:val="TableParagraph"/>
              <w:rPr>
                <w:rFonts w:asciiTheme="minorHAnsi" w:hAnsiTheme="minorHAnsi" w:cstheme="minorHAnsi"/>
              </w:rPr>
            </w:pPr>
          </w:p>
          <w:p w14:paraId="28646961" w14:textId="2F2B7040" w:rsidR="00A03A79" w:rsidRPr="0020523C" w:rsidRDefault="00A03A79" w:rsidP="00A03A79">
            <w:pPr>
              <w:pStyle w:val="TableParagraph"/>
              <w:rPr>
                <w:rFonts w:asciiTheme="minorHAnsi" w:hAnsiTheme="minorHAnsi" w:cstheme="minorHAnsi"/>
              </w:rPr>
            </w:pPr>
          </w:p>
          <w:p w14:paraId="752C324A" w14:textId="24D7EE83" w:rsidR="00A03A79" w:rsidRDefault="00A03A79" w:rsidP="00A03A79">
            <w:pPr>
              <w:pStyle w:val="TableParagraph"/>
              <w:rPr>
                <w:rFonts w:asciiTheme="minorHAnsi" w:hAnsiTheme="minorHAnsi" w:cstheme="minorHAnsi"/>
              </w:rPr>
            </w:pPr>
          </w:p>
          <w:p w14:paraId="0AE5DC9A" w14:textId="77777777" w:rsidR="004B465F" w:rsidRPr="0020523C" w:rsidRDefault="004B465F" w:rsidP="00A03A79">
            <w:pPr>
              <w:pStyle w:val="TableParagraph"/>
              <w:rPr>
                <w:rFonts w:asciiTheme="minorHAnsi" w:hAnsiTheme="minorHAnsi" w:cstheme="minorHAnsi"/>
              </w:rPr>
            </w:pPr>
          </w:p>
          <w:p w14:paraId="1E79549E" w14:textId="77777777" w:rsidR="00A03A79" w:rsidRDefault="00A03A79" w:rsidP="004829F5">
            <w:pPr>
              <w:pStyle w:val="TableParagraph"/>
              <w:rPr>
                <w:rFonts w:asciiTheme="minorHAnsi" w:hAnsiTheme="minorHAnsi" w:cstheme="minorHAnsi"/>
              </w:rPr>
            </w:pPr>
            <w:r w:rsidRPr="0020523C">
              <w:rPr>
                <w:rFonts w:asciiTheme="minorHAnsi" w:hAnsiTheme="minorHAnsi" w:cstheme="minorHAnsi"/>
              </w:rPr>
              <w:t xml:space="preserve">Explore the potential ways to develop our current facilities in order to enable more students to access suitable and adequate space for PESSPA simultaneously e.g. through temporary partitions or an outdoor curtain installed on the playgrounds and/ or fencing the grassed area to divide the space available and maintain safety and containment for ball games. </w:t>
            </w:r>
          </w:p>
          <w:p w14:paraId="1DDE115A" w14:textId="4FC6F387" w:rsidR="004B465F" w:rsidRPr="0020523C" w:rsidRDefault="004B465F" w:rsidP="004829F5">
            <w:pPr>
              <w:pStyle w:val="TableParagraph"/>
              <w:rPr>
                <w:rFonts w:asciiTheme="minorHAnsi" w:hAnsiTheme="minorHAnsi" w:cstheme="minorHAnsi"/>
              </w:rPr>
            </w:pPr>
          </w:p>
        </w:tc>
        <w:tc>
          <w:tcPr>
            <w:tcW w:w="2793" w:type="dxa"/>
          </w:tcPr>
          <w:p w14:paraId="48F26B9B" w14:textId="5800E156" w:rsidR="00A03A79" w:rsidRPr="0020523C" w:rsidRDefault="00A03A79" w:rsidP="00A03A79">
            <w:pPr>
              <w:pStyle w:val="TableParagraph"/>
              <w:ind w:left="0"/>
              <w:rPr>
                <w:rFonts w:asciiTheme="minorHAnsi" w:hAnsiTheme="minorHAnsi" w:cstheme="minorHAnsi"/>
              </w:rPr>
            </w:pPr>
            <w:r w:rsidRPr="0020523C">
              <w:rPr>
                <w:rFonts w:asciiTheme="minorHAnsi" w:hAnsiTheme="minorHAnsi" w:cstheme="minorHAnsi"/>
              </w:rPr>
              <w:t>16 KS4 pupils will be well trained to deliver sports activities which includes delivering lessons to pupils in primary classes later in the year, enabling the KS4 students to utilise their leadership skills learned and then reflect to improve.  Primary students will benefit from being taught and inspired by older students who act as role models.</w:t>
            </w:r>
          </w:p>
          <w:p w14:paraId="34B3F2EB" w14:textId="6CA31442" w:rsidR="00A03A79" w:rsidRPr="0020523C" w:rsidRDefault="00A03A79" w:rsidP="00A03A79">
            <w:pPr>
              <w:pStyle w:val="TableParagraph"/>
              <w:ind w:left="0"/>
              <w:rPr>
                <w:rFonts w:asciiTheme="minorHAnsi" w:hAnsiTheme="minorHAnsi" w:cstheme="minorHAnsi"/>
              </w:rPr>
            </w:pPr>
          </w:p>
          <w:p w14:paraId="474D233C" w14:textId="754D86FE" w:rsidR="00A03A79" w:rsidRPr="0020523C" w:rsidRDefault="00A03A79" w:rsidP="00A03A79">
            <w:pPr>
              <w:pStyle w:val="TableParagraph"/>
              <w:ind w:left="0"/>
              <w:rPr>
                <w:rFonts w:asciiTheme="minorHAnsi" w:hAnsiTheme="minorHAnsi" w:cstheme="minorHAnsi"/>
              </w:rPr>
            </w:pPr>
          </w:p>
          <w:p w14:paraId="59E7B12E" w14:textId="1E234022" w:rsidR="00A03A79" w:rsidRPr="0020523C" w:rsidRDefault="00A03A79" w:rsidP="004829F5">
            <w:pPr>
              <w:pStyle w:val="TableParagraph"/>
              <w:ind w:left="0"/>
              <w:rPr>
                <w:rFonts w:asciiTheme="minorHAnsi" w:hAnsiTheme="minorHAnsi" w:cstheme="minorHAnsi"/>
              </w:rPr>
            </w:pPr>
            <w:r w:rsidRPr="0020523C">
              <w:rPr>
                <w:rFonts w:asciiTheme="minorHAnsi" w:hAnsiTheme="minorHAnsi" w:cstheme="minorHAnsi"/>
              </w:rPr>
              <w:t xml:space="preserve">Increase shown by comparing the number of organised concurrent PE and PA activities before and after the spaces for PESSPA are divided and enhanced.  </w:t>
            </w:r>
          </w:p>
        </w:tc>
        <w:tc>
          <w:tcPr>
            <w:tcW w:w="2055" w:type="dxa"/>
          </w:tcPr>
          <w:p w14:paraId="176DF77A" w14:textId="77777777" w:rsidR="00A03A79" w:rsidRPr="0020523C" w:rsidRDefault="00A03A79" w:rsidP="007F04AF">
            <w:pPr>
              <w:spacing w:line="240" w:lineRule="auto"/>
              <w:rPr>
                <w:rFonts w:asciiTheme="minorHAnsi" w:hAnsiTheme="minorHAnsi" w:cstheme="minorHAnsi"/>
              </w:rPr>
            </w:pPr>
            <w:r w:rsidRPr="0020523C">
              <w:rPr>
                <w:rFonts w:asciiTheme="minorHAnsi" w:hAnsiTheme="minorHAnsi" w:cstheme="minorHAnsi"/>
              </w:rPr>
              <w:t xml:space="preserve">Encourage an active generation of peer role models and leaders that inspire and coach each other. </w:t>
            </w:r>
          </w:p>
          <w:p w14:paraId="01974F8E" w14:textId="6588C918" w:rsidR="00A03A79" w:rsidRPr="0020523C" w:rsidRDefault="00A03A79" w:rsidP="007F04AF">
            <w:pPr>
              <w:spacing w:line="240" w:lineRule="auto"/>
              <w:rPr>
                <w:rFonts w:asciiTheme="minorHAnsi" w:hAnsiTheme="minorHAnsi" w:cstheme="minorHAnsi"/>
              </w:rPr>
            </w:pPr>
          </w:p>
          <w:p w14:paraId="035FA901" w14:textId="07E34B0E" w:rsidR="007F04AF" w:rsidRPr="0020523C" w:rsidRDefault="007F04AF" w:rsidP="007F04AF">
            <w:pPr>
              <w:spacing w:line="240" w:lineRule="auto"/>
              <w:rPr>
                <w:rFonts w:asciiTheme="minorHAnsi" w:hAnsiTheme="minorHAnsi" w:cstheme="minorHAnsi"/>
              </w:rPr>
            </w:pPr>
          </w:p>
          <w:p w14:paraId="79CAEAA1" w14:textId="3D74EA39" w:rsidR="007F04AF" w:rsidRDefault="007F04AF" w:rsidP="007F04AF">
            <w:pPr>
              <w:spacing w:line="240" w:lineRule="auto"/>
              <w:rPr>
                <w:rFonts w:asciiTheme="minorHAnsi" w:hAnsiTheme="minorHAnsi" w:cstheme="minorHAnsi"/>
              </w:rPr>
            </w:pPr>
          </w:p>
          <w:p w14:paraId="494A6EA3" w14:textId="77777777" w:rsidR="004B465F" w:rsidRPr="0020523C" w:rsidRDefault="004B465F" w:rsidP="007F04AF">
            <w:pPr>
              <w:spacing w:line="240" w:lineRule="auto"/>
              <w:rPr>
                <w:rFonts w:asciiTheme="minorHAnsi" w:hAnsiTheme="minorHAnsi" w:cstheme="minorHAnsi"/>
              </w:rPr>
            </w:pPr>
          </w:p>
          <w:p w14:paraId="1B982AB1" w14:textId="6D411EF9" w:rsidR="00A03A79" w:rsidRPr="0020523C" w:rsidRDefault="00A03A79" w:rsidP="007F04AF">
            <w:pPr>
              <w:spacing w:line="240" w:lineRule="auto"/>
              <w:rPr>
                <w:rFonts w:asciiTheme="minorHAnsi" w:hAnsiTheme="minorHAnsi" w:cstheme="minorHAnsi"/>
              </w:rPr>
            </w:pPr>
            <w:r w:rsidRPr="0020523C">
              <w:rPr>
                <w:rFonts w:asciiTheme="minorHAnsi" w:hAnsiTheme="minorHAnsi" w:cstheme="minorHAnsi"/>
              </w:rPr>
              <w:t>Increase participation and opportunities for pupils to enjoy competition and physical activity with themselves and each other</w:t>
            </w:r>
          </w:p>
        </w:tc>
        <w:tc>
          <w:tcPr>
            <w:tcW w:w="2343" w:type="dxa"/>
          </w:tcPr>
          <w:p w14:paraId="3160C778" w14:textId="1954841E" w:rsidR="00A03A79" w:rsidRPr="0020523C" w:rsidRDefault="00A03A79" w:rsidP="00A03A79">
            <w:pPr>
              <w:rPr>
                <w:rFonts w:asciiTheme="minorHAnsi" w:hAnsiTheme="minorHAnsi" w:cstheme="minorHAnsi"/>
              </w:rPr>
            </w:pPr>
            <w:r w:rsidRPr="0020523C">
              <w:rPr>
                <w:rFonts w:asciiTheme="minorHAnsi" w:hAnsiTheme="minorHAnsi" w:cstheme="minorHAnsi"/>
              </w:rPr>
              <w:t>Explore active participation as coaches in community sports clubs and utilise peer mentors/coaches as buddies for younger pupils where and when possible.</w:t>
            </w:r>
          </w:p>
        </w:tc>
        <w:tc>
          <w:tcPr>
            <w:tcW w:w="1607" w:type="dxa"/>
          </w:tcPr>
          <w:p w14:paraId="3BF51A0C" w14:textId="046959A1" w:rsidR="00A03A79" w:rsidRPr="0020523C" w:rsidRDefault="00A03A79" w:rsidP="00A03A79">
            <w:pPr>
              <w:spacing w:after="0" w:line="240" w:lineRule="auto"/>
              <w:ind w:left="221" w:hanging="215"/>
              <w:rPr>
                <w:rFonts w:asciiTheme="minorHAnsi" w:hAnsiTheme="minorHAnsi" w:cstheme="minorHAnsi"/>
              </w:rPr>
            </w:pPr>
            <w:r w:rsidRPr="0020523C">
              <w:rPr>
                <w:rFonts w:asciiTheme="minorHAnsi" w:hAnsiTheme="minorHAnsi" w:cstheme="minorHAnsi"/>
              </w:rPr>
              <w:t>£1000 allocated</w:t>
            </w:r>
          </w:p>
          <w:p w14:paraId="58A02464" w14:textId="12A1054B" w:rsidR="00A03A79" w:rsidRPr="0020523C" w:rsidRDefault="00A03A79" w:rsidP="00A03A79">
            <w:pPr>
              <w:spacing w:after="0" w:line="240" w:lineRule="auto"/>
              <w:ind w:left="221" w:hanging="215"/>
              <w:rPr>
                <w:rFonts w:asciiTheme="minorHAnsi" w:hAnsiTheme="minorHAnsi" w:cstheme="minorHAnsi"/>
                <w:b/>
              </w:rPr>
            </w:pPr>
          </w:p>
          <w:p w14:paraId="4654D67A" w14:textId="3FB4E40E" w:rsidR="00A03A79" w:rsidRPr="0020523C" w:rsidRDefault="00A03A79" w:rsidP="00A03A79">
            <w:pPr>
              <w:spacing w:after="0" w:line="240" w:lineRule="auto"/>
              <w:ind w:left="221" w:hanging="215"/>
              <w:rPr>
                <w:rFonts w:asciiTheme="minorHAnsi" w:hAnsiTheme="minorHAnsi" w:cstheme="minorHAnsi"/>
                <w:b/>
              </w:rPr>
            </w:pPr>
          </w:p>
          <w:p w14:paraId="199DCFD8" w14:textId="563B5461" w:rsidR="00A03A79" w:rsidRPr="0020523C" w:rsidRDefault="00A03A79" w:rsidP="00A03A79">
            <w:pPr>
              <w:spacing w:after="0" w:line="240" w:lineRule="auto"/>
              <w:ind w:left="221" w:hanging="215"/>
              <w:rPr>
                <w:rFonts w:asciiTheme="minorHAnsi" w:hAnsiTheme="minorHAnsi" w:cstheme="minorHAnsi"/>
                <w:b/>
              </w:rPr>
            </w:pPr>
          </w:p>
          <w:p w14:paraId="3D20EEF2" w14:textId="337B8E5C" w:rsidR="00A03A79" w:rsidRPr="0020523C" w:rsidRDefault="00A03A79" w:rsidP="00A03A79">
            <w:pPr>
              <w:spacing w:after="0" w:line="240" w:lineRule="auto"/>
              <w:ind w:left="221" w:hanging="215"/>
              <w:rPr>
                <w:rFonts w:asciiTheme="minorHAnsi" w:hAnsiTheme="minorHAnsi" w:cstheme="minorHAnsi"/>
                <w:b/>
              </w:rPr>
            </w:pPr>
          </w:p>
          <w:p w14:paraId="26112E19" w14:textId="7C224447" w:rsidR="00A03A79" w:rsidRPr="0020523C" w:rsidRDefault="00A03A79" w:rsidP="00A03A79">
            <w:pPr>
              <w:spacing w:after="0" w:line="240" w:lineRule="auto"/>
              <w:ind w:left="221" w:hanging="215"/>
              <w:rPr>
                <w:rFonts w:asciiTheme="minorHAnsi" w:hAnsiTheme="minorHAnsi" w:cstheme="minorHAnsi"/>
                <w:b/>
              </w:rPr>
            </w:pPr>
          </w:p>
          <w:p w14:paraId="49A257C5" w14:textId="740E03B2" w:rsidR="00A03A79" w:rsidRPr="0020523C" w:rsidRDefault="00A03A79" w:rsidP="00A03A79">
            <w:pPr>
              <w:spacing w:after="0" w:line="240" w:lineRule="auto"/>
              <w:ind w:left="221" w:hanging="215"/>
              <w:rPr>
                <w:rFonts w:asciiTheme="minorHAnsi" w:hAnsiTheme="minorHAnsi" w:cstheme="minorHAnsi"/>
                <w:b/>
              </w:rPr>
            </w:pPr>
          </w:p>
          <w:p w14:paraId="58B0A96A" w14:textId="0C603B20" w:rsidR="00A03A79" w:rsidRPr="0020523C" w:rsidRDefault="00A03A79" w:rsidP="00A03A79">
            <w:pPr>
              <w:spacing w:after="0" w:line="240" w:lineRule="auto"/>
              <w:ind w:left="221" w:hanging="215"/>
              <w:rPr>
                <w:rFonts w:asciiTheme="minorHAnsi" w:hAnsiTheme="minorHAnsi" w:cstheme="minorHAnsi"/>
                <w:b/>
              </w:rPr>
            </w:pPr>
          </w:p>
          <w:p w14:paraId="62C8F884" w14:textId="52F2BB24" w:rsidR="00A03A79" w:rsidRPr="0020523C" w:rsidRDefault="00A03A79" w:rsidP="00A03A79">
            <w:pPr>
              <w:spacing w:after="0" w:line="240" w:lineRule="auto"/>
              <w:ind w:left="221" w:hanging="215"/>
              <w:rPr>
                <w:rFonts w:asciiTheme="minorHAnsi" w:hAnsiTheme="minorHAnsi" w:cstheme="minorHAnsi"/>
                <w:b/>
              </w:rPr>
            </w:pPr>
          </w:p>
          <w:p w14:paraId="45023017" w14:textId="7FFBBE4A" w:rsidR="00A03A79" w:rsidRPr="0020523C" w:rsidRDefault="00A03A79" w:rsidP="00A03A79">
            <w:pPr>
              <w:spacing w:after="0" w:line="240" w:lineRule="auto"/>
              <w:ind w:left="221" w:hanging="215"/>
              <w:rPr>
                <w:rFonts w:asciiTheme="minorHAnsi" w:hAnsiTheme="minorHAnsi" w:cstheme="minorHAnsi"/>
                <w:b/>
              </w:rPr>
            </w:pPr>
          </w:p>
          <w:p w14:paraId="77C01836" w14:textId="1F6DCF39" w:rsidR="00A03A79" w:rsidRPr="0020523C" w:rsidRDefault="00A03A79" w:rsidP="00A03A79">
            <w:pPr>
              <w:spacing w:after="0" w:line="240" w:lineRule="auto"/>
              <w:ind w:left="221" w:hanging="215"/>
              <w:rPr>
                <w:rFonts w:asciiTheme="minorHAnsi" w:hAnsiTheme="minorHAnsi" w:cstheme="minorHAnsi"/>
                <w:b/>
              </w:rPr>
            </w:pPr>
          </w:p>
          <w:p w14:paraId="52B37E12" w14:textId="47834C90" w:rsidR="00A03A79" w:rsidRDefault="00A03A79" w:rsidP="00A03A79">
            <w:pPr>
              <w:spacing w:after="0" w:line="240" w:lineRule="auto"/>
              <w:ind w:left="221" w:hanging="215"/>
              <w:rPr>
                <w:rFonts w:asciiTheme="minorHAnsi" w:hAnsiTheme="minorHAnsi" w:cstheme="minorHAnsi"/>
                <w:b/>
              </w:rPr>
            </w:pPr>
          </w:p>
          <w:p w14:paraId="131D18FE" w14:textId="77777777" w:rsidR="004B465F" w:rsidRPr="0020523C" w:rsidRDefault="004B465F" w:rsidP="00A03A79">
            <w:pPr>
              <w:spacing w:after="0" w:line="240" w:lineRule="auto"/>
              <w:ind w:left="221" w:hanging="215"/>
              <w:rPr>
                <w:rFonts w:asciiTheme="minorHAnsi" w:hAnsiTheme="minorHAnsi" w:cstheme="minorHAnsi"/>
                <w:b/>
              </w:rPr>
            </w:pPr>
          </w:p>
          <w:p w14:paraId="33A842F9" w14:textId="591E0C65" w:rsidR="00A03A79" w:rsidRPr="0020523C" w:rsidRDefault="00A03A79" w:rsidP="00A03A79">
            <w:pPr>
              <w:spacing w:after="0" w:line="240" w:lineRule="auto"/>
              <w:ind w:left="221" w:hanging="215"/>
              <w:rPr>
                <w:rFonts w:asciiTheme="minorHAnsi" w:hAnsiTheme="minorHAnsi" w:cstheme="minorHAnsi"/>
                <w:b/>
              </w:rPr>
            </w:pPr>
          </w:p>
          <w:p w14:paraId="0DA123B1" w14:textId="4670FC55" w:rsidR="00A03A79" w:rsidRPr="0020523C" w:rsidRDefault="00A03A79" w:rsidP="00A03A79">
            <w:pPr>
              <w:spacing w:after="0" w:line="240" w:lineRule="auto"/>
              <w:ind w:left="221" w:hanging="215"/>
              <w:rPr>
                <w:rFonts w:asciiTheme="minorHAnsi" w:hAnsiTheme="minorHAnsi" w:cstheme="minorHAnsi"/>
              </w:rPr>
            </w:pPr>
            <w:r w:rsidRPr="0020523C">
              <w:rPr>
                <w:rFonts w:asciiTheme="minorHAnsi" w:hAnsiTheme="minorHAnsi" w:cstheme="minorHAnsi"/>
              </w:rPr>
              <w:t>£2000 allocated</w:t>
            </w:r>
          </w:p>
          <w:p w14:paraId="38C1F859" w14:textId="093061F6" w:rsidR="00A03A79" w:rsidRPr="0020523C" w:rsidRDefault="00A03A79" w:rsidP="004829F5">
            <w:pPr>
              <w:spacing w:after="0" w:line="240" w:lineRule="auto"/>
              <w:rPr>
                <w:rFonts w:asciiTheme="minorHAnsi" w:hAnsiTheme="minorHAnsi" w:cstheme="minorHAnsi"/>
                <w:b/>
              </w:rPr>
            </w:pPr>
          </w:p>
          <w:p w14:paraId="7E836DC9" w14:textId="2DB6EFA1" w:rsidR="00A03A79" w:rsidRPr="0020523C" w:rsidRDefault="00A03A79" w:rsidP="00A03A79">
            <w:pPr>
              <w:spacing w:after="0" w:line="240" w:lineRule="auto"/>
              <w:rPr>
                <w:rFonts w:asciiTheme="minorHAnsi" w:hAnsiTheme="minorHAnsi" w:cstheme="minorHAnsi"/>
              </w:rPr>
            </w:pPr>
          </w:p>
        </w:tc>
        <w:tc>
          <w:tcPr>
            <w:tcW w:w="1297" w:type="dxa"/>
          </w:tcPr>
          <w:p w14:paraId="30A4DB85" w14:textId="77777777" w:rsidR="00A03A79" w:rsidRPr="0020523C" w:rsidRDefault="00A03A79" w:rsidP="00A03A79">
            <w:pPr>
              <w:rPr>
                <w:rFonts w:asciiTheme="minorHAnsi" w:hAnsiTheme="minorHAnsi" w:cstheme="minorHAnsi"/>
              </w:rPr>
            </w:pPr>
            <w:r w:rsidRPr="0020523C">
              <w:rPr>
                <w:rFonts w:asciiTheme="minorHAnsi" w:hAnsiTheme="minorHAnsi" w:cstheme="minorHAnsi"/>
              </w:rPr>
              <w:t>BW</w:t>
            </w:r>
          </w:p>
          <w:p w14:paraId="1B43FF53" w14:textId="77777777" w:rsidR="00A03A79" w:rsidRPr="0020523C" w:rsidRDefault="00A03A79" w:rsidP="00A03A79">
            <w:pPr>
              <w:rPr>
                <w:rFonts w:asciiTheme="minorHAnsi" w:hAnsiTheme="minorHAnsi" w:cstheme="minorHAnsi"/>
              </w:rPr>
            </w:pPr>
          </w:p>
          <w:p w14:paraId="0CB9EDAC" w14:textId="77777777" w:rsidR="00A03A79" w:rsidRPr="0020523C" w:rsidRDefault="00A03A79" w:rsidP="00A03A79">
            <w:pPr>
              <w:rPr>
                <w:rFonts w:asciiTheme="minorHAnsi" w:hAnsiTheme="minorHAnsi" w:cstheme="minorHAnsi"/>
              </w:rPr>
            </w:pPr>
          </w:p>
          <w:p w14:paraId="40F0B1BE" w14:textId="77777777" w:rsidR="00A03A79" w:rsidRPr="0020523C" w:rsidRDefault="00A03A79" w:rsidP="00A03A79">
            <w:pPr>
              <w:rPr>
                <w:rFonts w:asciiTheme="minorHAnsi" w:hAnsiTheme="minorHAnsi" w:cstheme="minorHAnsi"/>
              </w:rPr>
            </w:pPr>
          </w:p>
          <w:p w14:paraId="572D73AD" w14:textId="77777777" w:rsidR="00A03A79" w:rsidRPr="0020523C" w:rsidRDefault="00A03A79" w:rsidP="00A03A79">
            <w:pPr>
              <w:rPr>
                <w:rFonts w:asciiTheme="minorHAnsi" w:hAnsiTheme="minorHAnsi" w:cstheme="minorHAnsi"/>
              </w:rPr>
            </w:pPr>
          </w:p>
          <w:p w14:paraId="082E9F7E" w14:textId="5E54723B" w:rsidR="00A03A79" w:rsidRDefault="00A03A79" w:rsidP="00A03A79">
            <w:pPr>
              <w:rPr>
                <w:rFonts w:asciiTheme="minorHAnsi" w:hAnsiTheme="minorHAnsi" w:cstheme="minorHAnsi"/>
              </w:rPr>
            </w:pPr>
          </w:p>
          <w:p w14:paraId="68AF36D8" w14:textId="77777777" w:rsidR="004B465F" w:rsidRPr="0020523C" w:rsidRDefault="004B465F" w:rsidP="00A03A79">
            <w:pPr>
              <w:rPr>
                <w:rFonts w:asciiTheme="minorHAnsi" w:hAnsiTheme="minorHAnsi" w:cstheme="minorHAnsi"/>
              </w:rPr>
            </w:pPr>
          </w:p>
          <w:p w14:paraId="332BD558" w14:textId="202ACE98" w:rsidR="00A03A79" w:rsidRPr="0020523C" w:rsidRDefault="00A03A79" w:rsidP="00A03A79">
            <w:pPr>
              <w:rPr>
                <w:rFonts w:asciiTheme="minorHAnsi" w:hAnsiTheme="minorHAnsi" w:cstheme="minorHAnsi"/>
              </w:rPr>
            </w:pPr>
            <w:r w:rsidRPr="0020523C">
              <w:rPr>
                <w:rFonts w:asciiTheme="minorHAnsi" w:hAnsiTheme="minorHAnsi" w:cstheme="minorHAnsi"/>
              </w:rPr>
              <w:t>BW</w:t>
            </w:r>
          </w:p>
        </w:tc>
      </w:tr>
      <w:tr w:rsidR="00A03A79" w:rsidRPr="0020523C" w14:paraId="6CED00B8" w14:textId="77777777" w:rsidTr="00A03A79">
        <w:tc>
          <w:tcPr>
            <w:tcW w:w="13462" w:type="dxa"/>
            <w:gridSpan w:val="6"/>
          </w:tcPr>
          <w:p w14:paraId="63807639" w14:textId="77777777" w:rsidR="00A03A79" w:rsidRPr="0020523C" w:rsidRDefault="00A03A79" w:rsidP="00A03A79">
            <w:pPr>
              <w:spacing w:after="0" w:line="240" w:lineRule="auto"/>
              <w:rPr>
                <w:rFonts w:asciiTheme="minorHAnsi" w:hAnsiTheme="minorHAnsi" w:cstheme="minorHAnsi"/>
              </w:rPr>
            </w:pPr>
            <w:r w:rsidRPr="0020523C">
              <w:rPr>
                <w:rFonts w:asciiTheme="minorHAnsi" w:hAnsiTheme="minorHAnsi" w:cstheme="minorHAnsi"/>
                <w:b/>
              </w:rPr>
              <w:t xml:space="preserve">Key indicator 3: </w:t>
            </w:r>
            <w:r w:rsidRPr="0020523C">
              <w:rPr>
                <w:rFonts w:asciiTheme="minorHAnsi" w:hAnsiTheme="minorHAnsi" w:cstheme="minorHAnsi"/>
              </w:rPr>
              <w:t>Increased confidence, knowledge and skills of all staff in teaching PE and sport</w:t>
            </w:r>
          </w:p>
          <w:p w14:paraId="18F0E77A" w14:textId="552E124A" w:rsidR="00A03A79" w:rsidRPr="0020523C" w:rsidRDefault="00A03A79" w:rsidP="00A03A79">
            <w:pPr>
              <w:spacing w:after="0" w:line="240" w:lineRule="auto"/>
              <w:rPr>
                <w:rFonts w:asciiTheme="minorHAnsi" w:hAnsiTheme="minorHAnsi" w:cstheme="minorHAnsi"/>
              </w:rPr>
            </w:pPr>
          </w:p>
        </w:tc>
      </w:tr>
      <w:tr w:rsidR="007F04AF" w:rsidRPr="0020523C" w14:paraId="7D260F71" w14:textId="77777777" w:rsidTr="004B465F">
        <w:tc>
          <w:tcPr>
            <w:tcW w:w="3367" w:type="dxa"/>
          </w:tcPr>
          <w:p w14:paraId="658D5A96" w14:textId="66F24E3A" w:rsidR="00A03A79" w:rsidRPr="0020523C" w:rsidRDefault="00A03A79" w:rsidP="00A03A79">
            <w:pPr>
              <w:pStyle w:val="TableParagraph"/>
              <w:rPr>
                <w:rFonts w:asciiTheme="minorHAnsi" w:hAnsiTheme="minorHAnsi" w:cstheme="minorHAnsi"/>
              </w:rPr>
            </w:pPr>
            <w:r w:rsidRPr="0020523C">
              <w:rPr>
                <w:rFonts w:asciiTheme="minorHAnsi" w:hAnsiTheme="minorHAnsi" w:cstheme="minorHAnsi"/>
              </w:rPr>
              <w:t>Action/ Type of Contribution/ Intent</w:t>
            </w:r>
          </w:p>
        </w:tc>
        <w:tc>
          <w:tcPr>
            <w:tcW w:w="2793" w:type="dxa"/>
          </w:tcPr>
          <w:p w14:paraId="7AD926B2" w14:textId="78AFF8BC" w:rsidR="00A03A79" w:rsidRPr="0020523C" w:rsidRDefault="00A03A79" w:rsidP="00A03A79">
            <w:pPr>
              <w:spacing w:after="0" w:line="240" w:lineRule="auto"/>
              <w:rPr>
                <w:rFonts w:asciiTheme="minorHAnsi" w:hAnsiTheme="minorHAnsi" w:cstheme="minorHAnsi"/>
              </w:rPr>
            </w:pPr>
            <w:r w:rsidRPr="0020523C">
              <w:rPr>
                <w:rFonts w:asciiTheme="minorHAnsi" w:hAnsiTheme="minorHAnsi" w:cstheme="minorHAnsi"/>
              </w:rPr>
              <w:t>Measuring Impact</w:t>
            </w:r>
          </w:p>
        </w:tc>
        <w:tc>
          <w:tcPr>
            <w:tcW w:w="2055" w:type="dxa"/>
          </w:tcPr>
          <w:p w14:paraId="77AE84AE" w14:textId="11E63332" w:rsidR="00A03A79" w:rsidRPr="0020523C" w:rsidRDefault="00A03A79" w:rsidP="00A03A79">
            <w:pPr>
              <w:spacing w:after="0" w:line="240" w:lineRule="auto"/>
              <w:rPr>
                <w:rFonts w:asciiTheme="minorHAnsi" w:hAnsiTheme="minorHAnsi" w:cstheme="minorHAnsi"/>
              </w:rPr>
            </w:pPr>
            <w:r w:rsidRPr="0020523C">
              <w:rPr>
                <w:rFonts w:asciiTheme="minorHAnsi" w:hAnsiTheme="minorHAnsi" w:cstheme="minorHAnsi"/>
              </w:rPr>
              <w:t>Issues Addressed</w:t>
            </w:r>
          </w:p>
        </w:tc>
        <w:tc>
          <w:tcPr>
            <w:tcW w:w="2343" w:type="dxa"/>
          </w:tcPr>
          <w:p w14:paraId="4746B20C" w14:textId="77777777" w:rsidR="00A03A79" w:rsidRPr="0020523C" w:rsidRDefault="00A03A79" w:rsidP="00A03A79">
            <w:pPr>
              <w:spacing w:after="0" w:line="240" w:lineRule="auto"/>
              <w:ind w:left="221" w:hanging="215"/>
              <w:rPr>
                <w:rFonts w:asciiTheme="minorHAnsi" w:hAnsiTheme="minorHAnsi" w:cstheme="minorHAnsi"/>
              </w:rPr>
            </w:pPr>
            <w:r w:rsidRPr="0020523C">
              <w:rPr>
                <w:rFonts w:asciiTheme="minorHAnsi" w:hAnsiTheme="minorHAnsi" w:cstheme="minorHAnsi"/>
              </w:rPr>
              <w:t>Follow-up Action Plan</w:t>
            </w:r>
          </w:p>
          <w:p w14:paraId="7D24F786" w14:textId="7E2948A1" w:rsidR="00A03A79" w:rsidRPr="0020523C" w:rsidRDefault="00A03A79" w:rsidP="00A03A79">
            <w:pPr>
              <w:pStyle w:val="TableParagraph"/>
              <w:ind w:left="0"/>
              <w:rPr>
                <w:rFonts w:asciiTheme="minorHAnsi" w:hAnsiTheme="minorHAnsi" w:cstheme="minorHAnsi"/>
              </w:rPr>
            </w:pPr>
            <w:r w:rsidRPr="0020523C">
              <w:rPr>
                <w:rFonts w:asciiTheme="minorHAnsi" w:hAnsiTheme="minorHAnsi" w:cstheme="minorHAnsi"/>
              </w:rPr>
              <w:t>Meeting Notes</w:t>
            </w:r>
          </w:p>
        </w:tc>
        <w:tc>
          <w:tcPr>
            <w:tcW w:w="1607" w:type="dxa"/>
          </w:tcPr>
          <w:p w14:paraId="0E38DAAD" w14:textId="10D43344" w:rsidR="00A03A79" w:rsidRPr="0020523C" w:rsidRDefault="00A03A79" w:rsidP="00A03A79">
            <w:pPr>
              <w:spacing w:after="0" w:line="240" w:lineRule="auto"/>
              <w:ind w:left="221" w:hanging="215"/>
              <w:rPr>
                <w:rFonts w:asciiTheme="minorHAnsi" w:hAnsiTheme="minorHAnsi" w:cstheme="minorHAnsi"/>
              </w:rPr>
            </w:pPr>
            <w:r w:rsidRPr="0020523C">
              <w:rPr>
                <w:rFonts w:asciiTheme="minorHAnsi" w:hAnsiTheme="minorHAnsi" w:cstheme="minorHAnsi"/>
              </w:rPr>
              <w:t>Cost</w:t>
            </w:r>
          </w:p>
        </w:tc>
        <w:tc>
          <w:tcPr>
            <w:tcW w:w="1297" w:type="dxa"/>
          </w:tcPr>
          <w:p w14:paraId="37BF6509" w14:textId="77777777" w:rsidR="00A03A79" w:rsidRPr="0020523C" w:rsidRDefault="00A03A79" w:rsidP="00A03A79">
            <w:pPr>
              <w:spacing w:after="0" w:line="240" w:lineRule="auto"/>
              <w:ind w:left="221" w:hanging="215"/>
              <w:rPr>
                <w:rFonts w:asciiTheme="minorHAnsi" w:hAnsiTheme="minorHAnsi" w:cstheme="minorHAnsi"/>
              </w:rPr>
            </w:pPr>
            <w:r w:rsidRPr="0020523C">
              <w:rPr>
                <w:rFonts w:asciiTheme="minorHAnsi" w:hAnsiTheme="minorHAnsi" w:cstheme="minorHAnsi"/>
              </w:rPr>
              <w:t xml:space="preserve">Responsible </w:t>
            </w:r>
          </w:p>
          <w:p w14:paraId="3629D03A" w14:textId="4493DFFD" w:rsidR="00A03A79" w:rsidRPr="0020523C" w:rsidRDefault="00A03A79" w:rsidP="00A03A79">
            <w:pPr>
              <w:spacing w:after="0" w:line="240" w:lineRule="auto"/>
              <w:rPr>
                <w:rFonts w:asciiTheme="minorHAnsi" w:hAnsiTheme="minorHAnsi" w:cstheme="minorHAnsi"/>
              </w:rPr>
            </w:pPr>
            <w:r w:rsidRPr="0020523C">
              <w:rPr>
                <w:rFonts w:asciiTheme="minorHAnsi" w:hAnsiTheme="minorHAnsi" w:cstheme="minorHAnsi"/>
              </w:rPr>
              <w:t>Person</w:t>
            </w:r>
          </w:p>
        </w:tc>
      </w:tr>
      <w:tr w:rsidR="007F04AF" w:rsidRPr="0020523C" w14:paraId="45682BD9" w14:textId="77777777" w:rsidTr="004B465F">
        <w:tc>
          <w:tcPr>
            <w:tcW w:w="3367" w:type="dxa"/>
          </w:tcPr>
          <w:p w14:paraId="1E67623D" w14:textId="75AACEA7" w:rsidR="00A03A79" w:rsidRPr="0020523C" w:rsidRDefault="00A03A79" w:rsidP="00A03A79">
            <w:pPr>
              <w:pStyle w:val="TableParagraph"/>
              <w:rPr>
                <w:rFonts w:asciiTheme="minorHAnsi" w:hAnsiTheme="minorHAnsi" w:cstheme="minorHAnsi"/>
              </w:rPr>
            </w:pPr>
            <w:r w:rsidRPr="0020523C">
              <w:rPr>
                <w:rFonts w:asciiTheme="minorHAnsi" w:hAnsiTheme="minorHAnsi" w:cstheme="minorHAnsi"/>
              </w:rPr>
              <w:t>In order to upskill and support primary teachers in their PE delivery, they will be supported to attend various internally and externally offered training including:</w:t>
            </w:r>
          </w:p>
          <w:p w14:paraId="37276081" w14:textId="37F8D136" w:rsidR="00A03A79" w:rsidRPr="0020523C" w:rsidRDefault="00A03A79" w:rsidP="00A03A79">
            <w:pPr>
              <w:pStyle w:val="TableParagraph"/>
              <w:numPr>
                <w:ilvl w:val="0"/>
                <w:numId w:val="24"/>
              </w:numPr>
              <w:rPr>
                <w:rFonts w:asciiTheme="minorHAnsi" w:hAnsiTheme="minorHAnsi" w:cstheme="minorHAnsi"/>
              </w:rPr>
            </w:pPr>
            <w:r w:rsidRPr="0020523C">
              <w:rPr>
                <w:rFonts w:asciiTheme="minorHAnsi" w:hAnsiTheme="minorHAnsi" w:cstheme="minorHAnsi"/>
              </w:rPr>
              <w:t>Internally delivered scooter training delivered by BW to encourage balance ready for learning to ride</w:t>
            </w:r>
          </w:p>
          <w:p w14:paraId="5F7ED0E5" w14:textId="77777777" w:rsidR="00A03A79" w:rsidRPr="0020523C" w:rsidRDefault="00A03A79" w:rsidP="00A03A79">
            <w:pPr>
              <w:pStyle w:val="TableParagraph"/>
              <w:ind w:left="748"/>
              <w:rPr>
                <w:rFonts w:asciiTheme="minorHAnsi" w:hAnsiTheme="minorHAnsi" w:cstheme="minorHAnsi"/>
              </w:rPr>
            </w:pPr>
          </w:p>
          <w:p w14:paraId="4C5645DC" w14:textId="6BE9BB94" w:rsidR="00A03A79" w:rsidRPr="0020523C" w:rsidRDefault="00A03A79" w:rsidP="00A03A79">
            <w:pPr>
              <w:pStyle w:val="TableParagraph"/>
              <w:numPr>
                <w:ilvl w:val="0"/>
                <w:numId w:val="24"/>
              </w:numPr>
              <w:rPr>
                <w:rFonts w:asciiTheme="minorHAnsi" w:hAnsiTheme="minorHAnsi" w:cstheme="minorHAnsi"/>
              </w:rPr>
            </w:pPr>
            <w:r w:rsidRPr="0020523C">
              <w:rPr>
                <w:rFonts w:asciiTheme="minorHAnsi" w:hAnsiTheme="minorHAnsi" w:cstheme="minorHAnsi"/>
              </w:rPr>
              <w:t>Internally offered Playtime activities training delivered by NM which utilise playground equipment sacks purchased</w:t>
            </w:r>
          </w:p>
          <w:p w14:paraId="6FC7707A" w14:textId="77777777" w:rsidR="00A03A79" w:rsidRPr="0020523C" w:rsidRDefault="00A03A79" w:rsidP="00A03A79">
            <w:pPr>
              <w:pStyle w:val="TableParagraph"/>
              <w:rPr>
                <w:rFonts w:asciiTheme="minorHAnsi" w:hAnsiTheme="minorHAnsi" w:cstheme="minorHAnsi"/>
              </w:rPr>
            </w:pPr>
          </w:p>
          <w:p w14:paraId="6F686A2B" w14:textId="6A8C639D" w:rsidR="00A03A79" w:rsidRPr="0020523C" w:rsidRDefault="00A03A79" w:rsidP="00A03A79">
            <w:pPr>
              <w:pStyle w:val="TableParagraph"/>
              <w:numPr>
                <w:ilvl w:val="0"/>
                <w:numId w:val="24"/>
              </w:numPr>
              <w:rPr>
                <w:rFonts w:asciiTheme="minorHAnsi" w:hAnsiTheme="minorHAnsi" w:cstheme="minorHAnsi"/>
              </w:rPr>
            </w:pPr>
            <w:r w:rsidRPr="0020523C">
              <w:rPr>
                <w:rFonts w:asciiTheme="minorHAnsi" w:hAnsiTheme="minorHAnsi" w:cstheme="minorHAnsi"/>
              </w:rPr>
              <w:t>Balance ability training for relevant staff</w:t>
            </w:r>
          </w:p>
          <w:p w14:paraId="26D65F12" w14:textId="5D87A140" w:rsidR="00A03A79" w:rsidRPr="0020523C" w:rsidRDefault="00A03A79" w:rsidP="00A03A79">
            <w:pPr>
              <w:pStyle w:val="TableParagraph"/>
              <w:ind w:left="0"/>
              <w:rPr>
                <w:rFonts w:asciiTheme="minorHAnsi" w:hAnsiTheme="minorHAnsi" w:cstheme="minorHAnsi"/>
              </w:rPr>
            </w:pPr>
          </w:p>
          <w:p w14:paraId="3E247880" w14:textId="37420671" w:rsidR="00A03A79" w:rsidRPr="0020523C" w:rsidRDefault="00A03A79" w:rsidP="00A03A79">
            <w:pPr>
              <w:pStyle w:val="TableParagraph"/>
              <w:numPr>
                <w:ilvl w:val="0"/>
                <w:numId w:val="24"/>
              </w:numPr>
              <w:rPr>
                <w:rFonts w:asciiTheme="minorHAnsi" w:hAnsiTheme="minorHAnsi" w:cstheme="minorHAnsi"/>
              </w:rPr>
            </w:pPr>
            <w:r w:rsidRPr="0020523C">
              <w:rPr>
                <w:rFonts w:asciiTheme="minorHAnsi" w:hAnsiTheme="minorHAnsi" w:cstheme="minorHAnsi"/>
              </w:rPr>
              <w:t>Cycling for schools’ instructor training to enable staff to teach classes and individuals to ride a bike</w:t>
            </w:r>
          </w:p>
          <w:p w14:paraId="7AFDEFFE" w14:textId="6D4FAC19" w:rsidR="00A03A79" w:rsidRPr="0020523C" w:rsidRDefault="00A03A79" w:rsidP="00A03A79">
            <w:pPr>
              <w:pStyle w:val="TableParagraph"/>
              <w:ind w:left="0"/>
              <w:rPr>
                <w:rFonts w:asciiTheme="minorHAnsi" w:hAnsiTheme="minorHAnsi" w:cstheme="minorHAnsi"/>
              </w:rPr>
            </w:pPr>
          </w:p>
          <w:p w14:paraId="17686DC7" w14:textId="01641BC5" w:rsidR="00A03A79" w:rsidRPr="0020523C" w:rsidRDefault="00A03A79" w:rsidP="00A03A79">
            <w:pPr>
              <w:pStyle w:val="TableParagraph"/>
              <w:numPr>
                <w:ilvl w:val="0"/>
                <w:numId w:val="24"/>
              </w:numPr>
              <w:rPr>
                <w:rFonts w:asciiTheme="minorHAnsi" w:hAnsiTheme="minorHAnsi" w:cstheme="minorHAnsi"/>
              </w:rPr>
            </w:pPr>
            <w:r w:rsidRPr="0020523C">
              <w:rPr>
                <w:rFonts w:asciiTheme="minorHAnsi" w:hAnsiTheme="minorHAnsi" w:cstheme="minorHAnsi"/>
              </w:rPr>
              <w:t>Bike maintenance training (</w:t>
            </w:r>
            <w:proofErr w:type="spellStart"/>
            <w:r w:rsidRPr="0020523C">
              <w:rPr>
                <w:rFonts w:asciiTheme="minorHAnsi" w:hAnsiTheme="minorHAnsi" w:cstheme="minorHAnsi"/>
              </w:rPr>
              <w:t>cytech</w:t>
            </w:r>
            <w:proofErr w:type="spellEnd"/>
            <w:r w:rsidRPr="0020523C">
              <w:rPr>
                <w:rFonts w:asciiTheme="minorHAnsi" w:hAnsiTheme="minorHAnsi" w:cstheme="minorHAnsi"/>
              </w:rPr>
              <w:t xml:space="preserve">) for relevant staff- AA (KS4) and newly appointed KS1/2 HLTA to support students across the school through option groups and KS4 and intervention groups at KS1,2 and 3 to teach students how to maintain their bicycles and enabling a lifelong ability to cycle safely. </w:t>
            </w:r>
          </w:p>
          <w:p w14:paraId="788A01F8" w14:textId="22D12759" w:rsidR="004829F5" w:rsidRPr="0020523C" w:rsidRDefault="004829F5" w:rsidP="004829F5">
            <w:pPr>
              <w:pStyle w:val="TableParagraph"/>
              <w:ind w:left="0"/>
              <w:rPr>
                <w:rFonts w:asciiTheme="minorHAnsi" w:hAnsiTheme="minorHAnsi" w:cstheme="minorHAnsi"/>
                <w:lang w:eastAsia="en-US" w:bidi="ar-SA"/>
              </w:rPr>
            </w:pPr>
          </w:p>
          <w:p w14:paraId="4CDF44D8" w14:textId="4FF1FF77" w:rsidR="004829F5" w:rsidRPr="0020523C" w:rsidRDefault="004829F5" w:rsidP="004829F5">
            <w:pPr>
              <w:pStyle w:val="TableParagraph"/>
              <w:ind w:left="0"/>
              <w:rPr>
                <w:rFonts w:asciiTheme="minorHAnsi" w:hAnsiTheme="minorHAnsi" w:cstheme="minorHAnsi"/>
              </w:rPr>
            </w:pPr>
          </w:p>
          <w:p w14:paraId="11E24F4D" w14:textId="100815BE" w:rsidR="0020523C" w:rsidRDefault="0020523C" w:rsidP="004829F5">
            <w:pPr>
              <w:pStyle w:val="TableParagraph"/>
              <w:ind w:left="0"/>
              <w:rPr>
                <w:rFonts w:asciiTheme="minorHAnsi" w:hAnsiTheme="minorHAnsi" w:cstheme="minorHAnsi"/>
              </w:rPr>
            </w:pPr>
          </w:p>
          <w:p w14:paraId="2136DE83" w14:textId="5102FBD0" w:rsidR="004B465F" w:rsidRDefault="004B465F" w:rsidP="004829F5">
            <w:pPr>
              <w:pStyle w:val="TableParagraph"/>
              <w:ind w:left="0"/>
              <w:rPr>
                <w:rFonts w:asciiTheme="minorHAnsi" w:hAnsiTheme="minorHAnsi" w:cstheme="minorHAnsi"/>
              </w:rPr>
            </w:pPr>
          </w:p>
          <w:p w14:paraId="7A834B8D" w14:textId="19F65D21" w:rsidR="004B465F" w:rsidRDefault="004B465F" w:rsidP="004829F5">
            <w:pPr>
              <w:pStyle w:val="TableParagraph"/>
              <w:ind w:left="0"/>
              <w:rPr>
                <w:rFonts w:asciiTheme="minorHAnsi" w:hAnsiTheme="minorHAnsi" w:cstheme="minorHAnsi"/>
              </w:rPr>
            </w:pPr>
          </w:p>
          <w:p w14:paraId="1B5F8D0A" w14:textId="77777777" w:rsidR="004B465F" w:rsidRPr="0020523C" w:rsidRDefault="004B465F" w:rsidP="004829F5">
            <w:pPr>
              <w:pStyle w:val="TableParagraph"/>
              <w:ind w:left="0"/>
              <w:rPr>
                <w:rFonts w:asciiTheme="minorHAnsi" w:hAnsiTheme="minorHAnsi" w:cstheme="minorHAnsi"/>
              </w:rPr>
            </w:pPr>
          </w:p>
          <w:p w14:paraId="53BD644D" w14:textId="2FAFEB52" w:rsidR="00A03A79" w:rsidRPr="0020523C" w:rsidRDefault="00A03A79" w:rsidP="004B465F">
            <w:pPr>
              <w:pStyle w:val="TableParagraph"/>
              <w:ind w:left="0"/>
              <w:rPr>
                <w:rFonts w:asciiTheme="minorHAnsi" w:hAnsiTheme="minorHAnsi" w:cstheme="minorHAnsi"/>
              </w:rPr>
            </w:pPr>
          </w:p>
        </w:tc>
        <w:tc>
          <w:tcPr>
            <w:tcW w:w="2793" w:type="dxa"/>
          </w:tcPr>
          <w:p w14:paraId="7D2375C7" w14:textId="4A88FF02" w:rsidR="007F04AF" w:rsidRPr="0020523C" w:rsidRDefault="007F04AF" w:rsidP="00A03A79">
            <w:pPr>
              <w:spacing w:after="0" w:line="240" w:lineRule="auto"/>
              <w:rPr>
                <w:rFonts w:asciiTheme="minorHAnsi" w:hAnsiTheme="minorHAnsi" w:cstheme="minorHAnsi"/>
              </w:rPr>
            </w:pPr>
          </w:p>
          <w:p w14:paraId="38B7AD02" w14:textId="2FBABA9C" w:rsidR="00A03A79" w:rsidRPr="0020523C" w:rsidRDefault="00A03A79" w:rsidP="00A03A79">
            <w:pPr>
              <w:spacing w:after="0" w:line="240" w:lineRule="auto"/>
              <w:rPr>
                <w:rFonts w:asciiTheme="minorHAnsi" w:hAnsiTheme="minorHAnsi" w:cstheme="minorHAnsi"/>
              </w:rPr>
            </w:pPr>
          </w:p>
          <w:p w14:paraId="2995BE34" w14:textId="70AE87F6" w:rsidR="00A03A79" w:rsidRPr="0020523C" w:rsidRDefault="00A03A79" w:rsidP="00A03A79">
            <w:pPr>
              <w:spacing w:after="0" w:line="240" w:lineRule="auto"/>
              <w:rPr>
                <w:rFonts w:asciiTheme="minorHAnsi" w:hAnsiTheme="minorHAnsi" w:cstheme="minorHAnsi"/>
              </w:rPr>
            </w:pPr>
          </w:p>
          <w:p w14:paraId="72A2D59C" w14:textId="2F4CBE96" w:rsidR="00A03A79" w:rsidRDefault="00A03A79" w:rsidP="00A03A79">
            <w:pPr>
              <w:spacing w:after="0" w:line="240" w:lineRule="auto"/>
              <w:rPr>
                <w:rFonts w:asciiTheme="minorHAnsi" w:hAnsiTheme="minorHAnsi" w:cstheme="minorHAnsi"/>
              </w:rPr>
            </w:pPr>
          </w:p>
          <w:p w14:paraId="2E3854A3" w14:textId="4213CA61" w:rsidR="004B465F" w:rsidRDefault="004B465F" w:rsidP="00A03A79">
            <w:pPr>
              <w:spacing w:after="0" w:line="240" w:lineRule="auto"/>
              <w:rPr>
                <w:rFonts w:asciiTheme="minorHAnsi" w:hAnsiTheme="minorHAnsi" w:cstheme="minorHAnsi"/>
              </w:rPr>
            </w:pPr>
          </w:p>
          <w:p w14:paraId="0C47CAED" w14:textId="77777777" w:rsidR="004B465F" w:rsidRPr="0020523C" w:rsidRDefault="004B465F" w:rsidP="00A03A79">
            <w:pPr>
              <w:spacing w:after="0" w:line="240" w:lineRule="auto"/>
              <w:rPr>
                <w:rFonts w:asciiTheme="minorHAnsi" w:hAnsiTheme="minorHAnsi" w:cstheme="minorHAnsi"/>
              </w:rPr>
            </w:pPr>
          </w:p>
          <w:p w14:paraId="6F6062A2" w14:textId="5FB4DE0E" w:rsidR="00A03A79" w:rsidRPr="0020523C" w:rsidRDefault="00A03A79" w:rsidP="00A03A79">
            <w:pPr>
              <w:spacing w:after="0" w:line="240" w:lineRule="auto"/>
              <w:rPr>
                <w:rFonts w:asciiTheme="minorHAnsi" w:hAnsiTheme="minorHAnsi" w:cstheme="minorHAnsi"/>
              </w:rPr>
            </w:pPr>
            <w:r w:rsidRPr="0020523C">
              <w:rPr>
                <w:rFonts w:asciiTheme="minorHAnsi" w:hAnsiTheme="minorHAnsi" w:cstheme="minorHAnsi"/>
              </w:rPr>
              <w:t>Training records demonstrate high numbers of staff trained to deliver enhanced PA activities for our students.</w:t>
            </w:r>
          </w:p>
          <w:p w14:paraId="6142E89E" w14:textId="77777777" w:rsidR="00A03A79" w:rsidRPr="0020523C" w:rsidRDefault="00A03A79" w:rsidP="00A03A79">
            <w:pPr>
              <w:spacing w:after="0" w:line="240" w:lineRule="auto"/>
              <w:rPr>
                <w:rFonts w:asciiTheme="minorHAnsi" w:hAnsiTheme="minorHAnsi" w:cstheme="minorHAnsi"/>
              </w:rPr>
            </w:pPr>
            <w:r w:rsidRPr="0020523C">
              <w:rPr>
                <w:rFonts w:asciiTheme="minorHAnsi" w:hAnsiTheme="minorHAnsi" w:cstheme="minorHAnsi"/>
              </w:rPr>
              <w:t xml:space="preserve">Accelerated progress in Physical Education as a result of these additional Physical Activity opportunities offered to students during play times and as additional PA/PA interventions. </w:t>
            </w:r>
          </w:p>
          <w:p w14:paraId="3F0CBF22" w14:textId="77777777" w:rsidR="00A03A79" w:rsidRPr="0020523C" w:rsidRDefault="00A03A79" w:rsidP="00A03A79">
            <w:pPr>
              <w:spacing w:after="0" w:line="240" w:lineRule="auto"/>
              <w:rPr>
                <w:rFonts w:asciiTheme="minorHAnsi" w:hAnsiTheme="minorHAnsi" w:cstheme="minorHAnsi"/>
              </w:rPr>
            </w:pPr>
          </w:p>
          <w:p w14:paraId="05256F01" w14:textId="77777777" w:rsidR="00A03A79" w:rsidRPr="0020523C" w:rsidRDefault="00A03A79" w:rsidP="00A03A79">
            <w:pPr>
              <w:spacing w:after="0" w:line="240" w:lineRule="auto"/>
              <w:rPr>
                <w:rFonts w:asciiTheme="minorHAnsi" w:hAnsiTheme="minorHAnsi" w:cstheme="minorHAnsi"/>
              </w:rPr>
            </w:pPr>
          </w:p>
          <w:p w14:paraId="53F23676" w14:textId="77777777" w:rsidR="00A03A79" w:rsidRPr="0020523C" w:rsidRDefault="00A03A79" w:rsidP="00A03A79">
            <w:pPr>
              <w:spacing w:after="0" w:line="240" w:lineRule="auto"/>
              <w:rPr>
                <w:rFonts w:asciiTheme="minorHAnsi" w:hAnsiTheme="minorHAnsi" w:cstheme="minorHAnsi"/>
              </w:rPr>
            </w:pPr>
          </w:p>
          <w:p w14:paraId="0196A9A6" w14:textId="04ABCEF7" w:rsidR="00A03A79" w:rsidRPr="0020523C" w:rsidRDefault="00A03A79" w:rsidP="00A03A79">
            <w:pPr>
              <w:spacing w:after="0" w:line="240" w:lineRule="auto"/>
              <w:rPr>
                <w:rFonts w:asciiTheme="minorHAnsi" w:hAnsiTheme="minorHAnsi" w:cstheme="minorHAnsi"/>
              </w:rPr>
            </w:pPr>
          </w:p>
          <w:p w14:paraId="4E2F8809" w14:textId="1082A4DA" w:rsidR="007F04AF" w:rsidRPr="0020523C" w:rsidRDefault="007F04AF" w:rsidP="00A03A79">
            <w:pPr>
              <w:spacing w:after="0" w:line="240" w:lineRule="auto"/>
              <w:rPr>
                <w:rFonts w:asciiTheme="minorHAnsi" w:hAnsiTheme="minorHAnsi" w:cstheme="minorHAnsi"/>
              </w:rPr>
            </w:pPr>
          </w:p>
          <w:p w14:paraId="7EFB0207" w14:textId="7E89C7A4" w:rsidR="007F04AF" w:rsidRPr="0020523C" w:rsidRDefault="007F04AF" w:rsidP="00A03A79">
            <w:pPr>
              <w:spacing w:after="0" w:line="240" w:lineRule="auto"/>
              <w:rPr>
                <w:rFonts w:asciiTheme="minorHAnsi" w:hAnsiTheme="minorHAnsi" w:cstheme="minorHAnsi"/>
              </w:rPr>
            </w:pPr>
          </w:p>
          <w:p w14:paraId="06BCDD96" w14:textId="77777777" w:rsidR="007F04AF" w:rsidRPr="0020523C" w:rsidRDefault="007F04AF" w:rsidP="00A03A79">
            <w:pPr>
              <w:spacing w:after="0" w:line="240" w:lineRule="auto"/>
              <w:rPr>
                <w:rFonts w:asciiTheme="minorHAnsi" w:hAnsiTheme="minorHAnsi" w:cstheme="minorHAnsi"/>
              </w:rPr>
            </w:pPr>
          </w:p>
          <w:p w14:paraId="5F72F7DF" w14:textId="394097DA" w:rsidR="00A03A79" w:rsidRDefault="00A03A79" w:rsidP="00A03A79">
            <w:pPr>
              <w:spacing w:after="0" w:line="240" w:lineRule="auto"/>
              <w:rPr>
                <w:rFonts w:asciiTheme="minorHAnsi" w:hAnsiTheme="minorHAnsi" w:cstheme="minorHAnsi"/>
              </w:rPr>
            </w:pPr>
          </w:p>
          <w:p w14:paraId="7E0E510C" w14:textId="77777777" w:rsidR="004B465F" w:rsidRPr="0020523C" w:rsidRDefault="004B465F" w:rsidP="00A03A79">
            <w:pPr>
              <w:spacing w:after="0" w:line="240" w:lineRule="auto"/>
              <w:rPr>
                <w:rFonts w:asciiTheme="minorHAnsi" w:hAnsiTheme="minorHAnsi" w:cstheme="minorHAnsi"/>
              </w:rPr>
            </w:pPr>
          </w:p>
          <w:p w14:paraId="03F828E4" w14:textId="270E8601" w:rsidR="00A03A79" w:rsidRPr="0020523C" w:rsidRDefault="00A03A79" w:rsidP="00A03A79">
            <w:pPr>
              <w:spacing w:after="0" w:line="240" w:lineRule="auto"/>
              <w:rPr>
                <w:rFonts w:asciiTheme="minorHAnsi" w:hAnsiTheme="minorHAnsi" w:cstheme="minorHAnsi"/>
              </w:rPr>
            </w:pPr>
            <w:r w:rsidRPr="0020523C">
              <w:rPr>
                <w:rFonts w:asciiTheme="minorHAnsi" w:hAnsiTheme="minorHAnsi" w:cstheme="minorHAnsi"/>
              </w:rPr>
              <w:t>The number of students now accessing this additional bike maintenance/ cycle safety opportunity</w:t>
            </w:r>
          </w:p>
        </w:tc>
        <w:tc>
          <w:tcPr>
            <w:tcW w:w="2055" w:type="dxa"/>
          </w:tcPr>
          <w:p w14:paraId="416D45DC" w14:textId="4896586A" w:rsidR="00A03A79" w:rsidRPr="0020523C" w:rsidRDefault="00A03A79" w:rsidP="00A03A79">
            <w:pPr>
              <w:spacing w:after="0" w:line="240" w:lineRule="auto"/>
              <w:rPr>
                <w:rFonts w:asciiTheme="minorHAnsi" w:hAnsiTheme="minorHAnsi" w:cstheme="minorHAnsi"/>
              </w:rPr>
            </w:pPr>
            <w:r w:rsidRPr="0020523C">
              <w:rPr>
                <w:rFonts w:asciiTheme="minorHAnsi" w:hAnsiTheme="minorHAnsi" w:cstheme="minorHAnsi"/>
              </w:rPr>
              <w:t xml:space="preserve">To support and enable all staff involved in the delivery of </w:t>
            </w:r>
            <w:proofErr w:type="spellStart"/>
            <w:r w:rsidRPr="0020523C">
              <w:rPr>
                <w:rFonts w:asciiTheme="minorHAnsi" w:hAnsiTheme="minorHAnsi" w:cstheme="minorHAnsi"/>
              </w:rPr>
              <w:t>of</w:t>
            </w:r>
            <w:proofErr w:type="spellEnd"/>
            <w:r w:rsidRPr="0020523C">
              <w:rPr>
                <w:rFonts w:asciiTheme="minorHAnsi" w:hAnsiTheme="minorHAnsi" w:cstheme="minorHAnsi"/>
              </w:rPr>
              <w:t xml:space="preserve"> PESSPA to deliver high-quality and engaging sessions which support the students’ development in, team working, problem solving, creative thinking, independence, self-management and reflectiveness through physical activity</w:t>
            </w:r>
          </w:p>
          <w:p w14:paraId="3D404BC9" w14:textId="77777777" w:rsidR="00A03A79" w:rsidRPr="0020523C" w:rsidRDefault="00A03A79" w:rsidP="00A03A79">
            <w:pPr>
              <w:rPr>
                <w:rFonts w:asciiTheme="minorHAnsi" w:hAnsiTheme="minorHAnsi" w:cstheme="minorHAnsi"/>
              </w:rPr>
            </w:pPr>
          </w:p>
        </w:tc>
        <w:tc>
          <w:tcPr>
            <w:tcW w:w="2343" w:type="dxa"/>
          </w:tcPr>
          <w:p w14:paraId="41652047" w14:textId="77777777" w:rsidR="00A03A79" w:rsidRPr="0020523C" w:rsidRDefault="00A03A79" w:rsidP="00A03A79">
            <w:pPr>
              <w:pStyle w:val="TableParagraph"/>
              <w:ind w:left="0"/>
              <w:rPr>
                <w:rFonts w:asciiTheme="minorHAnsi" w:hAnsiTheme="minorHAnsi" w:cstheme="minorHAnsi"/>
              </w:rPr>
            </w:pPr>
          </w:p>
          <w:p w14:paraId="4D8A00D2" w14:textId="77777777" w:rsidR="00A03A79" w:rsidRPr="0020523C" w:rsidRDefault="00A03A79" w:rsidP="00A03A79">
            <w:pPr>
              <w:pStyle w:val="TableParagraph"/>
              <w:ind w:left="0"/>
              <w:rPr>
                <w:rFonts w:asciiTheme="minorHAnsi" w:hAnsiTheme="minorHAnsi" w:cstheme="minorHAnsi"/>
              </w:rPr>
            </w:pPr>
          </w:p>
          <w:p w14:paraId="519A8EB2" w14:textId="77777777" w:rsidR="00A03A79" w:rsidRPr="0020523C" w:rsidRDefault="00A03A79" w:rsidP="00A03A79">
            <w:pPr>
              <w:pStyle w:val="TableParagraph"/>
              <w:ind w:left="0"/>
              <w:rPr>
                <w:rFonts w:asciiTheme="minorHAnsi" w:hAnsiTheme="minorHAnsi" w:cstheme="minorHAnsi"/>
              </w:rPr>
            </w:pPr>
          </w:p>
          <w:p w14:paraId="74AF1C9F" w14:textId="77777777" w:rsidR="00A03A79" w:rsidRPr="0020523C" w:rsidRDefault="00A03A79" w:rsidP="00A03A79">
            <w:pPr>
              <w:pStyle w:val="TableParagraph"/>
              <w:ind w:left="0"/>
              <w:rPr>
                <w:rFonts w:asciiTheme="minorHAnsi" w:hAnsiTheme="minorHAnsi" w:cstheme="minorHAnsi"/>
              </w:rPr>
            </w:pPr>
          </w:p>
          <w:p w14:paraId="346A2261" w14:textId="77777777" w:rsidR="00A03A79" w:rsidRPr="0020523C" w:rsidRDefault="00A03A79" w:rsidP="00A03A79">
            <w:pPr>
              <w:pStyle w:val="TableParagraph"/>
              <w:ind w:left="0"/>
              <w:rPr>
                <w:rFonts w:asciiTheme="minorHAnsi" w:hAnsiTheme="minorHAnsi" w:cstheme="minorHAnsi"/>
              </w:rPr>
            </w:pPr>
          </w:p>
          <w:p w14:paraId="6500FB7D" w14:textId="77777777" w:rsidR="00A03A79" w:rsidRPr="0020523C" w:rsidRDefault="00A03A79" w:rsidP="00A03A79">
            <w:pPr>
              <w:pStyle w:val="TableParagraph"/>
              <w:ind w:left="0"/>
              <w:rPr>
                <w:rFonts w:asciiTheme="minorHAnsi" w:hAnsiTheme="minorHAnsi" w:cstheme="minorHAnsi"/>
              </w:rPr>
            </w:pPr>
          </w:p>
          <w:p w14:paraId="7359CA8E" w14:textId="77777777" w:rsidR="00A03A79" w:rsidRPr="0020523C" w:rsidRDefault="00A03A79" w:rsidP="00A03A79">
            <w:pPr>
              <w:pStyle w:val="TableParagraph"/>
              <w:ind w:left="0"/>
              <w:rPr>
                <w:rFonts w:asciiTheme="minorHAnsi" w:hAnsiTheme="minorHAnsi" w:cstheme="minorHAnsi"/>
              </w:rPr>
            </w:pPr>
          </w:p>
          <w:p w14:paraId="1D438DB8" w14:textId="77777777" w:rsidR="00A03A79" w:rsidRPr="0020523C" w:rsidRDefault="00A03A79" w:rsidP="00A03A79">
            <w:pPr>
              <w:pStyle w:val="TableParagraph"/>
              <w:ind w:left="0"/>
              <w:rPr>
                <w:rFonts w:asciiTheme="minorHAnsi" w:hAnsiTheme="minorHAnsi" w:cstheme="minorHAnsi"/>
              </w:rPr>
            </w:pPr>
          </w:p>
          <w:p w14:paraId="03BC2ADD" w14:textId="77777777" w:rsidR="00A03A79" w:rsidRPr="0020523C" w:rsidRDefault="00A03A79" w:rsidP="00A03A79">
            <w:pPr>
              <w:pStyle w:val="TableParagraph"/>
              <w:ind w:left="0"/>
              <w:rPr>
                <w:rFonts w:asciiTheme="minorHAnsi" w:hAnsiTheme="minorHAnsi" w:cstheme="minorHAnsi"/>
              </w:rPr>
            </w:pPr>
          </w:p>
          <w:p w14:paraId="784EC91A" w14:textId="77777777" w:rsidR="00A03A79" w:rsidRPr="0020523C" w:rsidRDefault="00A03A79" w:rsidP="00A03A79">
            <w:pPr>
              <w:pStyle w:val="TableParagraph"/>
              <w:ind w:left="0"/>
              <w:rPr>
                <w:rFonts w:asciiTheme="minorHAnsi" w:hAnsiTheme="minorHAnsi" w:cstheme="minorHAnsi"/>
              </w:rPr>
            </w:pPr>
          </w:p>
          <w:p w14:paraId="099053BE" w14:textId="77777777" w:rsidR="00A03A79" w:rsidRPr="0020523C" w:rsidRDefault="00A03A79" w:rsidP="00A03A79">
            <w:pPr>
              <w:pStyle w:val="TableParagraph"/>
              <w:ind w:left="0"/>
              <w:rPr>
                <w:rFonts w:asciiTheme="minorHAnsi" w:hAnsiTheme="minorHAnsi" w:cstheme="minorHAnsi"/>
              </w:rPr>
            </w:pPr>
          </w:p>
          <w:p w14:paraId="126050BD" w14:textId="31799E5A" w:rsidR="00A03A79" w:rsidRPr="0020523C" w:rsidRDefault="00A03A79" w:rsidP="00A03A79">
            <w:pPr>
              <w:pStyle w:val="TableParagraph"/>
              <w:ind w:left="0"/>
              <w:rPr>
                <w:rFonts w:asciiTheme="minorHAnsi" w:hAnsiTheme="minorHAnsi" w:cstheme="minorHAnsi"/>
              </w:rPr>
            </w:pPr>
          </w:p>
          <w:p w14:paraId="21BCA994" w14:textId="5DC26629" w:rsidR="007F04AF" w:rsidRPr="0020523C" w:rsidRDefault="007F04AF" w:rsidP="00A03A79">
            <w:pPr>
              <w:pStyle w:val="TableParagraph"/>
              <w:ind w:left="0"/>
              <w:rPr>
                <w:rFonts w:asciiTheme="minorHAnsi" w:hAnsiTheme="minorHAnsi" w:cstheme="minorHAnsi"/>
              </w:rPr>
            </w:pPr>
          </w:p>
          <w:p w14:paraId="05D6131B" w14:textId="00A7AEFB" w:rsidR="007F04AF" w:rsidRPr="0020523C" w:rsidRDefault="007F04AF" w:rsidP="00A03A79">
            <w:pPr>
              <w:pStyle w:val="TableParagraph"/>
              <w:ind w:left="0"/>
              <w:rPr>
                <w:rFonts w:asciiTheme="minorHAnsi" w:hAnsiTheme="minorHAnsi" w:cstheme="minorHAnsi"/>
              </w:rPr>
            </w:pPr>
          </w:p>
          <w:p w14:paraId="3BF08131" w14:textId="1498FC83" w:rsidR="007F04AF" w:rsidRPr="0020523C" w:rsidRDefault="007F04AF" w:rsidP="00A03A79">
            <w:pPr>
              <w:pStyle w:val="TableParagraph"/>
              <w:ind w:left="0"/>
              <w:rPr>
                <w:rFonts w:asciiTheme="minorHAnsi" w:hAnsiTheme="minorHAnsi" w:cstheme="minorHAnsi"/>
              </w:rPr>
            </w:pPr>
          </w:p>
          <w:p w14:paraId="4C1BE603" w14:textId="6553D24F" w:rsidR="007F04AF" w:rsidRPr="0020523C" w:rsidRDefault="007F04AF" w:rsidP="00A03A79">
            <w:pPr>
              <w:pStyle w:val="TableParagraph"/>
              <w:ind w:left="0"/>
              <w:rPr>
                <w:rFonts w:asciiTheme="minorHAnsi" w:hAnsiTheme="minorHAnsi" w:cstheme="minorHAnsi"/>
              </w:rPr>
            </w:pPr>
          </w:p>
          <w:p w14:paraId="5BB81D01" w14:textId="413D9651" w:rsidR="007F04AF" w:rsidRPr="0020523C" w:rsidRDefault="007F04AF" w:rsidP="00A03A79">
            <w:pPr>
              <w:pStyle w:val="TableParagraph"/>
              <w:ind w:left="0"/>
              <w:rPr>
                <w:rFonts w:asciiTheme="minorHAnsi" w:hAnsiTheme="minorHAnsi" w:cstheme="minorHAnsi"/>
              </w:rPr>
            </w:pPr>
          </w:p>
          <w:p w14:paraId="72BC6AED" w14:textId="415F0D91" w:rsidR="007F04AF" w:rsidRPr="0020523C" w:rsidRDefault="007F04AF" w:rsidP="00A03A79">
            <w:pPr>
              <w:pStyle w:val="TableParagraph"/>
              <w:ind w:left="0"/>
              <w:rPr>
                <w:rFonts w:asciiTheme="minorHAnsi" w:hAnsiTheme="minorHAnsi" w:cstheme="minorHAnsi"/>
              </w:rPr>
            </w:pPr>
          </w:p>
          <w:p w14:paraId="76985D19" w14:textId="4E3877BA" w:rsidR="007F04AF" w:rsidRPr="0020523C" w:rsidRDefault="007F04AF" w:rsidP="00A03A79">
            <w:pPr>
              <w:pStyle w:val="TableParagraph"/>
              <w:ind w:left="0"/>
              <w:rPr>
                <w:rFonts w:asciiTheme="minorHAnsi" w:hAnsiTheme="minorHAnsi" w:cstheme="minorHAnsi"/>
              </w:rPr>
            </w:pPr>
          </w:p>
          <w:p w14:paraId="6755E6EC" w14:textId="77777777" w:rsidR="007F04AF" w:rsidRPr="0020523C" w:rsidRDefault="007F04AF" w:rsidP="00A03A79">
            <w:pPr>
              <w:pStyle w:val="TableParagraph"/>
              <w:ind w:left="0"/>
              <w:rPr>
                <w:rFonts w:asciiTheme="minorHAnsi" w:hAnsiTheme="minorHAnsi" w:cstheme="minorHAnsi"/>
              </w:rPr>
            </w:pPr>
          </w:p>
          <w:p w14:paraId="472919DC" w14:textId="064824CF" w:rsidR="00A03A79" w:rsidRDefault="00A03A79" w:rsidP="00A03A79">
            <w:pPr>
              <w:pStyle w:val="TableParagraph"/>
              <w:ind w:left="0"/>
              <w:rPr>
                <w:rFonts w:asciiTheme="minorHAnsi" w:hAnsiTheme="minorHAnsi" w:cstheme="minorHAnsi"/>
              </w:rPr>
            </w:pPr>
          </w:p>
          <w:p w14:paraId="18B8DEF6" w14:textId="074E3AF8" w:rsidR="004B465F" w:rsidRDefault="004B465F" w:rsidP="00A03A79">
            <w:pPr>
              <w:pStyle w:val="TableParagraph"/>
              <w:ind w:left="0"/>
              <w:rPr>
                <w:rFonts w:asciiTheme="minorHAnsi" w:hAnsiTheme="minorHAnsi" w:cstheme="minorHAnsi"/>
              </w:rPr>
            </w:pPr>
          </w:p>
          <w:p w14:paraId="5F38E707" w14:textId="2503D475" w:rsidR="004B465F" w:rsidRDefault="004B465F" w:rsidP="00A03A79">
            <w:pPr>
              <w:pStyle w:val="TableParagraph"/>
              <w:ind w:left="0"/>
              <w:rPr>
                <w:rFonts w:asciiTheme="minorHAnsi" w:hAnsiTheme="minorHAnsi" w:cstheme="minorHAnsi"/>
              </w:rPr>
            </w:pPr>
          </w:p>
          <w:p w14:paraId="1EFA48F9" w14:textId="02CE4257" w:rsidR="004B465F" w:rsidRDefault="004B465F" w:rsidP="00A03A79">
            <w:pPr>
              <w:pStyle w:val="TableParagraph"/>
              <w:ind w:left="0"/>
              <w:rPr>
                <w:rFonts w:asciiTheme="minorHAnsi" w:hAnsiTheme="minorHAnsi" w:cstheme="minorHAnsi"/>
              </w:rPr>
            </w:pPr>
          </w:p>
          <w:p w14:paraId="3DD3BAD4" w14:textId="7EB32BD5" w:rsidR="004B465F" w:rsidRDefault="004B465F" w:rsidP="00A03A79">
            <w:pPr>
              <w:pStyle w:val="TableParagraph"/>
              <w:ind w:left="0"/>
              <w:rPr>
                <w:rFonts w:asciiTheme="minorHAnsi" w:hAnsiTheme="minorHAnsi" w:cstheme="minorHAnsi"/>
              </w:rPr>
            </w:pPr>
          </w:p>
          <w:p w14:paraId="3AA592E6" w14:textId="7D015998" w:rsidR="004B465F" w:rsidRDefault="004B465F" w:rsidP="00A03A79">
            <w:pPr>
              <w:pStyle w:val="TableParagraph"/>
              <w:ind w:left="0"/>
              <w:rPr>
                <w:rFonts w:asciiTheme="minorHAnsi" w:hAnsiTheme="minorHAnsi" w:cstheme="minorHAnsi"/>
              </w:rPr>
            </w:pPr>
          </w:p>
          <w:p w14:paraId="37D70678" w14:textId="77777777" w:rsidR="004B465F" w:rsidRPr="0020523C" w:rsidRDefault="004B465F" w:rsidP="00A03A79">
            <w:pPr>
              <w:pStyle w:val="TableParagraph"/>
              <w:ind w:left="0"/>
              <w:rPr>
                <w:rFonts w:asciiTheme="minorHAnsi" w:hAnsiTheme="minorHAnsi" w:cstheme="minorHAnsi"/>
              </w:rPr>
            </w:pPr>
          </w:p>
          <w:p w14:paraId="2657CF76" w14:textId="77777777" w:rsidR="00A03A79" w:rsidRPr="0020523C" w:rsidRDefault="00A03A79" w:rsidP="00A03A79">
            <w:pPr>
              <w:pStyle w:val="TableParagraph"/>
              <w:ind w:left="0"/>
              <w:rPr>
                <w:rFonts w:asciiTheme="minorHAnsi" w:hAnsiTheme="minorHAnsi" w:cstheme="minorHAnsi"/>
              </w:rPr>
            </w:pPr>
          </w:p>
          <w:p w14:paraId="1AC5CDBE" w14:textId="0042E740" w:rsidR="00A03A79" w:rsidRPr="0020523C" w:rsidRDefault="00A03A79" w:rsidP="00A03A79">
            <w:pPr>
              <w:pStyle w:val="TableParagraph"/>
              <w:ind w:left="0"/>
              <w:rPr>
                <w:rFonts w:asciiTheme="minorHAnsi" w:hAnsiTheme="minorHAnsi" w:cstheme="minorHAnsi"/>
              </w:rPr>
            </w:pPr>
            <w:r w:rsidRPr="0020523C">
              <w:rPr>
                <w:rFonts w:asciiTheme="minorHAnsi" w:hAnsiTheme="minorHAnsi" w:cstheme="minorHAnsi"/>
              </w:rPr>
              <w:t xml:space="preserve">Sustainability considered </w:t>
            </w:r>
            <w:r w:rsidRPr="0020523C">
              <w:rPr>
                <w:rFonts w:asciiTheme="minorHAnsi" w:hAnsiTheme="minorHAnsi" w:cstheme="minorHAnsi"/>
              </w:rPr>
              <w:lastRenderedPageBreak/>
              <w:t>through learning to balance then learning to cycle offered to students at every Key Stage.  In addition, in the future, bicycle maintenance interventions will be offered to relevant students at every Key Stage.</w:t>
            </w:r>
          </w:p>
        </w:tc>
        <w:tc>
          <w:tcPr>
            <w:tcW w:w="1607" w:type="dxa"/>
          </w:tcPr>
          <w:p w14:paraId="5DBC6BCE" w14:textId="2AB99794" w:rsidR="00A03A79" w:rsidRPr="0020523C" w:rsidRDefault="00A03A79" w:rsidP="00A03A79">
            <w:pPr>
              <w:spacing w:after="0" w:line="240" w:lineRule="auto"/>
              <w:ind w:left="221" w:hanging="215"/>
              <w:rPr>
                <w:rFonts w:asciiTheme="minorHAnsi" w:hAnsiTheme="minorHAnsi" w:cstheme="minorHAnsi"/>
              </w:rPr>
            </w:pPr>
            <w:r w:rsidRPr="0020523C">
              <w:rPr>
                <w:rFonts w:asciiTheme="minorHAnsi" w:hAnsiTheme="minorHAnsi" w:cstheme="minorHAnsi"/>
              </w:rPr>
              <w:lastRenderedPageBreak/>
              <w:t>£</w:t>
            </w:r>
            <w:r w:rsidR="0020523C" w:rsidRPr="0020523C">
              <w:rPr>
                <w:rFonts w:asciiTheme="minorHAnsi" w:hAnsiTheme="minorHAnsi" w:cstheme="minorHAnsi"/>
              </w:rPr>
              <w:t>25</w:t>
            </w:r>
            <w:r w:rsidRPr="0020523C">
              <w:rPr>
                <w:rFonts w:asciiTheme="minorHAnsi" w:hAnsiTheme="minorHAnsi" w:cstheme="minorHAnsi"/>
              </w:rPr>
              <w:t>00 allocated</w:t>
            </w:r>
          </w:p>
          <w:p w14:paraId="3ECD5551" w14:textId="35D58B1A" w:rsidR="00A03A79" w:rsidRPr="0020523C" w:rsidRDefault="00A03A79" w:rsidP="00A03A79">
            <w:pPr>
              <w:spacing w:after="0" w:line="240" w:lineRule="auto"/>
              <w:ind w:left="221" w:hanging="215"/>
              <w:rPr>
                <w:rFonts w:asciiTheme="minorHAnsi" w:hAnsiTheme="minorHAnsi" w:cstheme="minorHAnsi"/>
                <w:b/>
              </w:rPr>
            </w:pPr>
          </w:p>
          <w:p w14:paraId="5C464600" w14:textId="0EF85AE0" w:rsidR="00A03A79" w:rsidRPr="0020523C" w:rsidRDefault="00A03A79" w:rsidP="00A03A79">
            <w:pPr>
              <w:spacing w:after="0" w:line="240" w:lineRule="auto"/>
              <w:ind w:left="221" w:hanging="215"/>
              <w:rPr>
                <w:rFonts w:asciiTheme="minorHAnsi" w:hAnsiTheme="minorHAnsi" w:cstheme="minorHAnsi"/>
                <w:b/>
              </w:rPr>
            </w:pPr>
          </w:p>
          <w:p w14:paraId="68C2F3ED" w14:textId="1A14BFEA" w:rsidR="00A03A79" w:rsidRPr="0020523C" w:rsidRDefault="00A03A79" w:rsidP="00A03A79">
            <w:pPr>
              <w:spacing w:after="0" w:line="240" w:lineRule="auto"/>
              <w:ind w:left="221" w:hanging="215"/>
              <w:rPr>
                <w:rFonts w:asciiTheme="minorHAnsi" w:hAnsiTheme="minorHAnsi" w:cstheme="minorHAnsi"/>
                <w:b/>
              </w:rPr>
            </w:pPr>
          </w:p>
          <w:p w14:paraId="29132E4E" w14:textId="5FE425F3" w:rsidR="00A03A79" w:rsidRPr="0020523C" w:rsidRDefault="00A03A79" w:rsidP="00A03A79">
            <w:pPr>
              <w:spacing w:after="0" w:line="240" w:lineRule="auto"/>
              <w:ind w:left="221" w:hanging="215"/>
              <w:rPr>
                <w:rFonts w:asciiTheme="minorHAnsi" w:hAnsiTheme="minorHAnsi" w:cstheme="minorHAnsi"/>
                <w:b/>
              </w:rPr>
            </w:pPr>
          </w:p>
          <w:p w14:paraId="4E90BD48" w14:textId="21BA637A" w:rsidR="00A03A79" w:rsidRPr="0020523C" w:rsidRDefault="00A03A79" w:rsidP="00A03A79">
            <w:pPr>
              <w:spacing w:after="0" w:line="240" w:lineRule="auto"/>
              <w:ind w:left="221" w:hanging="215"/>
              <w:rPr>
                <w:rFonts w:asciiTheme="minorHAnsi" w:hAnsiTheme="minorHAnsi" w:cstheme="minorHAnsi"/>
                <w:b/>
              </w:rPr>
            </w:pPr>
          </w:p>
          <w:p w14:paraId="0686FD84" w14:textId="77777777" w:rsidR="00A03A79" w:rsidRPr="0020523C" w:rsidRDefault="00A03A79" w:rsidP="00A03A79">
            <w:pPr>
              <w:spacing w:after="0" w:line="240" w:lineRule="auto"/>
              <w:ind w:left="221" w:hanging="215"/>
              <w:rPr>
                <w:rFonts w:asciiTheme="minorHAnsi" w:hAnsiTheme="minorHAnsi" w:cstheme="minorHAnsi"/>
                <w:b/>
              </w:rPr>
            </w:pPr>
          </w:p>
          <w:p w14:paraId="7CEDAEA3" w14:textId="77777777" w:rsidR="00A03A79" w:rsidRPr="0020523C" w:rsidRDefault="00A03A79" w:rsidP="00A03A79">
            <w:pPr>
              <w:spacing w:after="0" w:line="240" w:lineRule="auto"/>
              <w:ind w:left="221" w:hanging="215"/>
              <w:rPr>
                <w:rFonts w:asciiTheme="minorHAnsi" w:hAnsiTheme="minorHAnsi" w:cstheme="minorHAnsi"/>
                <w:b/>
              </w:rPr>
            </w:pPr>
          </w:p>
          <w:p w14:paraId="65BB0B47" w14:textId="77777777" w:rsidR="00A03A79" w:rsidRPr="0020523C" w:rsidRDefault="00A03A79" w:rsidP="00A03A79">
            <w:pPr>
              <w:spacing w:after="0" w:line="240" w:lineRule="auto"/>
              <w:ind w:left="221" w:hanging="215"/>
              <w:rPr>
                <w:rFonts w:asciiTheme="minorHAnsi" w:hAnsiTheme="minorHAnsi" w:cstheme="minorHAnsi"/>
                <w:b/>
              </w:rPr>
            </w:pPr>
          </w:p>
          <w:p w14:paraId="3F263DFC" w14:textId="77777777" w:rsidR="00A03A79" w:rsidRPr="0020523C" w:rsidRDefault="00A03A79" w:rsidP="00A03A79">
            <w:pPr>
              <w:spacing w:after="0" w:line="240" w:lineRule="auto"/>
              <w:ind w:left="221" w:hanging="215"/>
              <w:rPr>
                <w:rFonts w:asciiTheme="minorHAnsi" w:hAnsiTheme="minorHAnsi" w:cstheme="minorHAnsi"/>
                <w:b/>
              </w:rPr>
            </w:pPr>
            <w:r w:rsidRPr="0020523C">
              <w:rPr>
                <w:rFonts w:asciiTheme="minorHAnsi" w:hAnsiTheme="minorHAnsi" w:cstheme="minorHAnsi"/>
                <w:b/>
              </w:rPr>
              <w:t>£405.26 spent by NM on Playtime packs</w:t>
            </w:r>
          </w:p>
          <w:p w14:paraId="5290D900" w14:textId="77777777" w:rsidR="00A03A79" w:rsidRPr="0020523C" w:rsidRDefault="00A03A79" w:rsidP="00A03A79">
            <w:pPr>
              <w:spacing w:after="0" w:line="240" w:lineRule="auto"/>
              <w:ind w:left="221" w:hanging="215"/>
              <w:rPr>
                <w:rFonts w:asciiTheme="minorHAnsi" w:hAnsiTheme="minorHAnsi" w:cstheme="minorHAnsi"/>
                <w:b/>
              </w:rPr>
            </w:pPr>
          </w:p>
          <w:p w14:paraId="00BB4E44" w14:textId="77777777" w:rsidR="00A03A79" w:rsidRPr="0020523C" w:rsidRDefault="00A03A79" w:rsidP="00A03A79">
            <w:pPr>
              <w:spacing w:after="0" w:line="240" w:lineRule="auto"/>
              <w:ind w:left="221" w:hanging="215"/>
              <w:rPr>
                <w:rFonts w:asciiTheme="minorHAnsi" w:hAnsiTheme="minorHAnsi" w:cstheme="minorHAnsi"/>
                <w:b/>
              </w:rPr>
            </w:pPr>
          </w:p>
          <w:p w14:paraId="65FF8717" w14:textId="77777777" w:rsidR="00A03A79" w:rsidRPr="0020523C" w:rsidRDefault="00A03A79" w:rsidP="00A03A79">
            <w:pPr>
              <w:spacing w:after="0" w:line="240" w:lineRule="auto"/>
              <w:ind w:left="221" w:hanging="215"/>
              <w:rPr>
                <w:rFonts w:asciiTheme="minorHAnsi" w:hAnsiTheme="minorHAnsi" w:cstheme="minorHAnsi"/>
                <w:b/>
              </w:rPr>
            </w:pPr>
          </w:p>
          <w:p w14:paraId="51CEACB6" w14:textId="77777777" w:rsidR="00A03A79" w:rsidRPr="0020523C" w:rsidRDefault="00A03A79" w:rsidP="00A03A79">
            <w:pPr>
              <w:spacing w:after="0" w:line="240" w:lineRule="auto"/>
              <w:ind w:left="221" w:hanging="215"/>
              <w:rPr>
                <w:rFonts w:asciiTheme="minorHAnsi" w:hAnsiTheme="minorHAnsi" w:cstheme="minorHAnsi"/>
                <w:b/>
              </w:rPr>
            </w:pPr>
          </w:p>
          <w:p w14:paraId="137182BA" w14:textId="77777777" w:rsidR="00A03A79" w:rsidRPr="0020523C" w:rsidRDefault="00A03A79" w:rsidP="00A03A79">
            <w:pPr>
              <w:spacing w:after="0" w:line="240" w:lineRule="auto"/>
              <w:ind w:left="221" w:hanging="215"/>
              <w:rPr>
                <w:rFonts w:asciiTheme="minorHAnsi" w:hAnsiTheme="minorHAnsi" w:cstheme="minorHAnsi"/>
                <w:b/>
              </w:rPr>
            </w:pPr>
          </w:p>
          <w:p w14:paraId="11157BBD" w14:textId="77777777" w:rsidR="00A03A79" w:rsidRPr="0020523C" w:rsidRDefault="00A03A79" w:rsidP="00A03A79">
            <w:pPr>
              <w:spacing w:after="0" w:line="240" w:lineRule="auto"/>
              <w:ind w:left="221" w:hanging="215"/>
              <w:rPr>
                <w:rFonts w:asciiTheme="minorHAnsi" w:hAnsiTheme="minorHAnsi" w:cstheme="minorHAnsi"/>
                <w:b/>
              </w:rPr>
            </w:pPr>
          </w:p>
          <w:p w14:paraId="1B5D17E2" w14:textId="4F1FF2F3" w:rsidR="00A03A79" w:rsidRDefault="00A03A79" w:rsidP="00A03A79">
            <w:pPr>
              <w:spacing w:after="0" w:line="240" w:lineRule="auto"/>
              <w:ind w:left="221" w:hanging="215"/>
              <w:rPr>
                <w:rFonts w:asciiTheme="minorHAnsi" w:hAnsiTheme="minorHAnsi" w:cstheme="minorHAnsi"/>
                <w:b/>
              </w:rPr>
            </w:pPr>
          </w:p>
          <w:p w14:paraId="17B82773" w14:textId="0ECE3215" w:rsidR="004B465F" w:rsidRDefault="004B465F" w:rsidP="00A03A79">
            <w:pPr>
              <w:spacing w:after="0" w:line="240" w:lineRule="auto"/>
              <w:ind w:left="221" w:hanging="215"/>
              <w:rPr>
                <w:rFonts w:asciiTheme="minorHAnsi" w:hAnsiTheme="minorHAnsi" w:cstheme="minorHAnsi"/>
                <w:b/>
              </w:rPr>
            </w:pPr>
          </w:p>
          <w:p w14:paraId="1764182A" w14:textId="75FFB023" w:rsidR="004B465F" w:rsidRDefault="004B465F" w:rsidP="00A03A79">
            <w:pPr>
              <w:spacing w:after="0" w:line="240" w:lineRule="auto"/>
              <w:ind w:left="221" w:hanging="215"/>
              <w:rPr>
                <w:rFonts w:asciiTheme="minorHAnsi" w:hAnsiTheme="minorHAnsi" w:cstheme="minorHAnsi"/>
                <w:b/>
              </w:rPr>
            </w:pPr>
          </w:p>
          <w:p w14:paraId="6D152759" w14:textId="5F936C41" w:rsidR="004B465F" w:rsidRDefault="004B465F" w:rsidP="00A03A79">
            <w:pPr>
              <w:spacing w:after="0" w:line="240" w:lineRule="auto"/>
              <w:ind w:left="221" w:hanging="215"/>
              <w:rPr>
                <w:rFonts w:asciiTheme="minorHAnsi" w:hAnsiTheme="minorHAnsi" w:cstheme="minorHAnsi"/>
                <w:b/>
              </w:rPr>
            </w:pPr>
          </w:p>
          <w:p w14:paraId="35ACDB3F" w14:textId="4363CD5D" w:rsidR="004B465F" w:rsidRDefault="004B465F" w:rsidP="00A03A79">
            <w:pPr>
              <w:spacing w:after="0" w:line="240" w:lineRule="auto"/>
              <w:ind w:left="221" w:hanging="215"/>
              <w:rPr>
                <w:rFonts w:asciiTheme="minorHAnsi" w:hAnsiTheme="minorHAnsi" w:cstheme="minorHAnsi"/>
                <w:b/>
              </w:rPr>
            </w:pPr>
          </w:p>
          <w:p w14:paraId="66CA3B94" w14:textId="775C91F3" w:rsidR="004B465F" w:rsidRDefault="004B465F" w:rsidP="00A03A79">
            <w:pPr>
              <w:spacing w:after="0" w:line="240" w:lineRule="auto"/>
              <w:ind w:left="221" w:hanging="215"/>
              <w:rPr>
                <w:rFonts w:asciiTheme="minorHAnsi" w:hAnsiTheme="minorHAnsi" w:cstheme="minorHAnsi"/>
                <w:b/>
              </w:rPr>
            </w:pPr>
          </w:p>
          <w:p w14:paraId="35581AC7" w14:textId="77777777" w:rsidR="004B465F" w:rsidRPr="0020523C" w:rsidRDefault="004B465F" w:rsidP="00A03A79">
            <w:pPr>
              <w:spacing w:after="0" w:line="240" w:lineRule="auto"/>
              <w:ind w:left="221" w:hanging="215"/>
              <w:rPr>
                <w:rFonts w:asciiTheme="minorHAnsi" w:hAnsiTheme="minorHAnsi" w:cstheme="minorHAnsi"/>
                <w:b/>
              </w:rPr>
            </w:pPr>
          </w:p>
          <w:p w14:paraId="470E3293" w14:textId="77777777" w:rsidR="00A03A79" w:rsidRPr="0020523C" w:rsidRDefault="00A03A79" w:rsidP="00A03A79">
            <w:pPr>
              <w:spacing w:after="0" w:line="240" w:lineRule="auto"/>
              <w:ind w:left="221" w:hanging="215"/>
              <w:rPr>
                <w:rFonts w:asciiTheme="minorHAnsi" w:hAnsiTheme="minorHAnsi" w:cstheme="minorHAnsi"/>
                <w:b/>
              </w:rPr>
            </w:pPr>
          </w:p>
          <w:p w14:paraId="06B70207" w14:textId="3E4276B6" w:rsidR="00A03A79" w:rsidRPr="0020523C" w:rsidRDefault="00A03A79" w:rsidP="00A03A79">
            <w:pPr>
              <w:spacing w:after="0" w:line="240" w:lineRule="auto"/>
              <w:ind w:left="221" w:hanging="215"/>
              <w:rPr>
                <w:rFonts w:asciiTheme="minorHAnsi" w:hAnsiTheme="minorHAnsi" w:cstheme="minorHAnsi"/>
              </w:rPr>
            </w:pPr>
            <w:r w:rsidRPr="0020523C">
              <w:rPr>
                <w:rFonts w:asciiTheme="minorHAnsi" w:hAnsiTheme="minorHAnsi" w:cstheme="minorHAnsi"/>
              </w:rPr>
              <w:t>£1</w:t>
            </w:r>
            <w:r w:rsidR="0020523C" w:rsidRPr="0020523C">
              <w:rPr>
                <w:rFonts w:asciiTheme="minorHAnsi" w:hAnsiTheme="minorHAnsi" w:cstheme="minorHAnsi"/>
              </w:rPr>
              <w:t>1</w:t>
            </w:r>
            <w:r w:rsidRPr="0020523C">
              <w:rPr>
                <w:rFonts w:asciiTheme="minorHAnsi" w:hAnsiTheme="minorHAnsi" w:cstheme="minorHAnsi"/>
              </w:rPr>
              <w:t>00</w:t>
            </w:r>
            <w:r w:rsidR="0020523C" w:rsidRPr="0020523C">
              <w:rPr>
                <w:rFonts w:asciiTheme="minorHAnsi" w:hAnsiTheme="minorHAnsi" w:cstheme="minorHAnsi"/>
              </w:rPr>
              <w:t xml:space="preserve"> (from the £2500 listed above)</w:t>
            </w:r>
            <w:r w:rsidRPr="0020523C">
              <w:rPr>
                <w:rFonts w:asciiTheme="minorHAnsi" w:hAnsiTheme="minorHAnsi" w:cstheme="minorHAnsi"/>
              </w:rPr>
              <w:t xml:space="preserve"> set aside </w:t>
            </w:r>
            <w:r w:rsidRPr="0020523C">
              <w:rPr>
                <w:rFonts w:asciiTheme="minorHAnsi" w:hAnsiTheme="minorHAnsi" w:cstheme="minorHAnsi"/>
              </w:rPr>
              <w:lastRenderedPageBreak/>
              <w:t xml:space="preserve">for </w:t>
            </w:r>
            <w:proofErr w:type="spellStart"/>
            <w:r w:rsidRPr="0020523C">
              <w:rPr>
                <w:rFonts w:asciiTheme="minorHAnsi" w:hAnsiTheme="minorHAnsi" w:cstheme="minorHAnsi"/>
              </w:rPr>
              <w:t>Cytech</w:t>
            </w:r>
            <w:proofErr w:type="spellEnd"/>
            <w:r w:rsidRPr="0020523C">
              <w:rPr>
                <w:rFonts w:asciiTheme="minorHAnsi" w:hAnsiTheme="minorHAnsi" w:cstheme="minorHAnsi"/>
              </w:rPr>
              <w:t xml:space="preserve"> bike maintenance training</w:t>
            </w:r>
          </w:p>
          <w:p w14:paraId="5EB89DE8" w14:textId="5D6A0351" w:rsidR="00A03A79" w:rsidRPr="0020523C" w:rsidRDefault="00A03A79" w:rsidP="00A03A79">
            <w:pPr>
              <w:spacing w:after="0" w:line="240" w:lineRule="auto"/>
              <w:rPr>
                <w:rFonts w:asciiTheme="minorHAnsi" w:hAnsiTheme="minorHAnsi" w:cstheme="minorHAnsi"/>
                <w:b/>
                <w:color w:val="FF0000"/>
              </w:rPr>
            </w:pPr>
          </w:p>
        </w:tc>
        <w:tc>
          <w:tcPr>
            <w:tcW w:w="1297" w:type="dxa"/>
          </w:tcPr>
          <w:p w14:paraId="541DF712" w14:textId="4260BD03" w:rsidR="00A03A79" w:rsidRPr="0020523C" w:rsidRDefault="00A03A79" w:rsidP="00A03A79">
            <w:pPr>
              <w:spacing w:after="0" w:line="240" w:lineRule="auto"/>
              <w:rPr>
                <w:rFonts w:asciiTheme="minorHAnsi" w:hAnsiTheme="minorHAnsi" w:cstheme="minorHAnsi"/>
              </w:rPr>
            </w:pPr>
            <w:r w:rsidRPr="0020523C">
              <w:rPr>
                <w:rFonts w:asciiTheme="minorHAnsi" w:hAnsiTheme="minorHAnsi" w:cstheme="minorHAnsi"/>
              </w:rPr>
              <w:lastRenderedPageBreak/>
              <w:t>BW (and RA with overview of training)</w:t>
            </w:r>
          </w:p>
        </w:tc>
      </w:tr>
      <w:tr w:rsidR="00A03A79" w:rsidRPr="0020523C" w14:paraId="21C5EA51" w14:textId="77777777" w:rsidTr="00A03A79">
        <w:tc>
          <w:tcPr>
            <w:tcW w:w="13462" w:type="dxa"/>
            <w:gridSpan w:val="6"/>
          </w:tcPr>
          <w:p w14:paraId="2E905320" w14:textId="77777777" w:rsidR="00A03A79" w:rsidRPr="0020523C" w:rsidRDefault="00A03A79" w:rsidP="00A03A79">
            <w:pPr>
              <w:spacing w:after="0" w:line="240" w:lineRule="auto"/>
              <w:rPr>
                <w:rFonts w:asciiTheme="minorHAnsi" w:hAnsiTheme="minorHAnsi" w:cstheme="minorHAnsi"/>
              </w:rPr>
            </w:pPr>
            <w:r w:rsidRPr="0020523C">
              <w:rPr>
                <w:rFonts w:asciiTheme="minorHAnsi" w:hAnsiTheme="minorHAnsi" w:cstheme="minorHAnsi"/>
                <w:b/>
              </w:rPr>
              <w:lastRenderedPageBreak/>
              <w:t xml:space="preserve">Key indicator 4: </w:t>
            </w:r>
            <w:r w:rsidRPr="0020523C">
              <w:rPr>
                <w:rFonts w:asciiTheme="minorHAnsi" w:hAnsiTheme="minorHAnsi" w:cstheme="minorHAnsi"/>
              </w:rPr>
              <w:t>Broader experience of a range of sports and activities offered to all pupils</w:t>
            </w:r>
          </w:p>
          <w:p w14:paraId="43F82590" w14:textId="3151EA25" w:rsidR="00A03A79" w:rsidRPr="0020523C" w:rsidRDefault="00A03A79" w:rsidP="00A03A79">
            <w:pPr>
              <w:spacing w:after="0" w:line="240" w:lineRule="auto"/>
              <w:rPr>
                <w:rFonts w:asciiTheme="minorHAnsi" w:hAnsiTheme="minorHAnsi" w:cstheme="minorHAnsi"/>
              </w:rPr>
            </w:pPr>
          </w:p>
        </w:tc>
      </w:tr>
      <w:tr w:rsidR="007F04AF" w:rsidRPr="0020523C" w14:paraId="696F8EFA" w14:textId="77777777" w:rsidTr="004B465F">
        <w:tc>
          <w:tcPr>
            <w:tcW w:w="3367" w:type="dxa"/>
          </w:tcPr>
          <w:p w14:paraId="59ECC861" w14:textId="6A5E1C72" w:rsidR="00A03A79" w:rsidRPr="0020523C" w:rsidRDefault="00A03A79" w:rsidP="00A03A79">
            <w:pPr>
              <w:pStyle w:val="TableParagraph"/>
              <w:spacing w:line="257" w:lineRule="exact"/>
              <w:rPr>
                <w:rFonts w:asciiTheme="minorHAnsi" w:hAnsiTheme="minorHAnsi" w:cstheme="minorHAnsi"/>
              </w:rPr>
            </w:pPr>
            <w:r w:rsidRPr="0020523C">
              <w:rPr>
                <w:rFonts w:asciiTheme="minorHAnsi" w:hAnsiTheme="minorHAnsi" w:cstheme="minorHAnsi"/>
              </w:rPr>
              <w:t>Action/ Type of Contribution/ Intent</w:t>
            </w:r>
          </w:p>
        </w:tc>
        <w:tc>
          <w:tcPr>
            <w:tcW w:w="2793" w:type="dxa"/>
          </w:tcPr>
          <w:p w14:paraId="6BD012B8" w14:textId="37763002" w:rsidR="00A03A79" w:rsidRPr="0020523C" w:rsidRDefault="00A03A79" w:rsidP="00A03A79">
            <w:pPr>
              <w:widowControl w:val="0"/>
              <w:autoSpaceDE w:val="0"/>
              <w:autoSpaceDN w:val="0"/>
              <w:spacing w:after="0" w:line="240" w:lineRule="auto"/>
              <w:rPr>
                <w:rFonts w:asciiTheme="minorHAnsi" w:hAnsiTheme="minorHAnsi" w:cstheme="minorHAnsi"/>
                <w:lang w:eastAsia="en-GB" w:bidi="en-GB"/>
              </w:rPr>
            </w:pPr>
            <w:r w:rsidRPr="0020523C">
              <w:rPr>
                <w:rFonts w:asciiTheme="minorHAnsi" w:hAnsiTheme="minorHAnsi" w:cstheme="minorHAnsi"/>
              </w:rPr>
              <w:t>Measuring Impact</w:t>
            </w:r>
          </w:p>
        </w:tc>
        <w:tc>
          <w:tcPr>
            <w:tcW w:w="2055" w:type="dxa"/>
          </w:tcPr>
          <w:p w14:paraId="286B02BF" w14:textId="4C1C9A76" w:rsidR="00A03A79" w:rsidRPr="0020523C" w:rsidRDefault="00A03A79" w:rsidP="00A03A79">
            <w:pPr>
              <w:spacing w:after="0" w:line="240" w:lineRule="auto"/>
              <w:rPr>
                <w:rFonts w:asciiTheme="minorHAnsi" w:hAnsiTheme="minorHAnsi" w:cstheme="minorHAnsi"/>
              </w:rPr>
            </w:pPr>
            <w:r w:rsidRPr="0020523C">
              <w:rPr>
                <w:rFonts w:asciiTheme="minorHAnsi" w:hAnsiTheme="minorHAnsi" w:cstheme="minorHAnsi"/>
              </w:rPr>
              <w:t>Issues Addressed</w:t>
            </w:r>
          </w:p>
        </w:tc>
        <w:tc>
          <w:tcPr>
            <w:tcW w:w="2343" w:type="dxa"/>
          </w:tcPr>
          <w:p w14:paraId="005E83A0" w14:textId="77777777" w:rsidR="00A03A79" w:rsidRPr="0020523C" w:rsidRDefault="00A03A79" w:rsidP="00A03A79">
            <w:pPr>
              <w:spacing w:after="0" w:line="240" w:lineRule="auto"/>
              <w:ind w:left="221" w:hanging="215"/>
              <w:rPr>
                <w:rFonts w:asciiTheme="minorHAnsi" w:hAnsiTheme="minorHAnsi" w:cstheme="minorHAnsi"/>
              </w:rPr>
            </w:pPr>
            <w:r w:rsidRPr="0020523C">
              <w:rPr>
                <w:rFonts w:asciiTheme="minorHAnsi" w:hAnsiTheme="minorHAnsi" w:cstheme="minorHAnsi"/>
              </w:rPr>
              <w:t>Follow-up Action Plan</w:t>
            </w:r>
          </w:p>
          <w:p w14:paraId="2C55346D" w14:textId="44EC5409" w:rsidR="00A03A79" w:rsidRPr="0020523C" w:rsidRDefault="00A03A79" w:rsidP="00A03A79">
            <w:pPr>
              <w:spacing w:after="0" w:line="240" w:lineRule="auto"/>
              <w:rPr>
                <w:rFonts w:asciiTheme="minorHAnsi" w:hAnsiTheme="minorHAnsi" w:cstheme="minorHAnsi"/>
              </w:rPr>
            </w:pPr>
            <w:r w:rsidRPr="0020523C">
              <w:rPr>
                <w:rFonts w:asciiTheme="minorHAnsi" w:hAnsiTheme="minorHAnsi" w:cstheme="minorHAnsi"/>
              </w:rPr>
              <w:t>Meeting Notes</w:t>
            </w:r>
          </w:p>
        </w:tc>
        <w:tc>
          <w:tcPr>
            <w:tcW w:w="1607" w:type="dxa"/>
          </w:tcPr>
          <w:p w14:paraId="5BC907AC" w14:textId="3960BEFA" w:rsidR="00A03A79" w:rsidRPr="0020523C" w:rsidRDefault="00A03A79" w:rsidP="00A03A79">
            <w:pPr>
              <w:spacing w:after="0" w:line="240" w:lineRule="auto"/>
              <w:rPr>
                <w:rFonts w:asciiTheme="minorHAnsi" w:hAnsiTheme="minorHAnsi" w:cstheme="minorHAnsi"/>
              </w:rPr>
            </w:pPr>
            <w:r w:rsidRPr="0020523C">
              <w:rPr>
                <w:rFonts w:asciiTheme="minorHAnsi" w:hAnsiTheme="minorHAnsi" w:cstheme="minorHAnsi"/>
              </w:rPr>
              <w:t>Cost</w:t>
            </w:r>
          </w:p>
        </w:tc>
        <w:tc>
          <w:tcPr>
            <w:tcW w:w="1297" w:type="dxa"/>
          </w:tcPr>
          <w:p w14:paraId="4F8B5FA6" w14:textId="77777777" w:rsidR="00A03A79" w:rsidRPr="0020523C" w:rsidRDefault="00A03A79" w:rsidP="00A03A79">
            <w:pPr>
              <w:spacing w:after="0" w:line="240" w:lineRule="auto"/>
              <w:ind w:left="221" w:hanging="215"/>
              <w:rPr>
                <w:rFonts w:asciiTheme="minorHAnsi" w:hAnsiTheme="minorHAnsi" w:cstheme="minorHAnsi"/>
              </w:rPr>
            </w:pPr>
            <w:r w:rsidRPr="0020523C">
              <w:rPr>
                <w:rFonts w:asciiTheme="minorHAnsi" w:hAnsiTheme="minorHAnsi" w:cstheme="minorHAnsi"/>
              </w:rPr>
              <w:t xml:space="preserve">Responsible </w:t>
            </w:r>
          </w:p>
          <w:p w14:paraId="4A3835AA" w14:textId="30E1538C" w:rsidR="00A03A79" w:rsidRPr="0020523C" w:rsidRDefault="00A03A79" w:rsidP="00A03A79">
            <w:pPr>
              <w:spacing w:after="0" w:line="240" w:lineRule="auto"/>
              <w:rPr>
                <w:rFonts w:asciiTheme="minorHAnsi" w:hAnsiTheme="minorHAnsi" w:cstheme="minorHAnsi"/>
              </w:rPr>
            </w:pPr>
            <w:r w:rsidRPr="0020523C">
              <w:rPr>
                <w:rFonts w:asciiTheme="minorHAnsi" w:hAnsiTheme="minorHAnsi" w:cstheme="minorHAnsi"/>
              </w:rPr>
              <w:t>Person</w:t>
            </w:r>
          </w:p>
        </w:tc>
      </w:tr>
      <w:tr w:rsidR="007F04AF" w:rsidRPr="0020523C" w14:paraId="5D42687F" w14:textId="77777777" w:rsidTr="004B465F">
        <w:trPr>
          <w:trHeight w:val="70"/>
        </w:trPr>
        <w:tc>
          <w:tcPr>
            <w:tcW w:w="3367" w:type="dxa"/>
          </w:tcPr>
          <w:p w14:paraId="2839B3C1" w14:textId="066631A4" w:rsidR="00A03A79" w:rsidRPr="0020523C" w:rsidRDefault="00A03A79" w:rsidP="004829F5">
            <w:pPr>
              <w:pStyle w:val="TableParagraph"/>
              <w:spacing w:line="257" w:lineRule="exact"/>
              <w:rPr>
                <w:rFonts w:asciiTheme="minorHAnsi" w:hAnsiTheme="minorHAnsi" w:cstheme="minorHAnsi"/>
              </w:rPr>
            </w:pPr>
            <w:r w:rsidRPr="0020523C">
              <w:rPr>
                <w:rFonts w:asciiTheme="minorHAnsi" w:hAnsiTheme="minorHAnsi" w:cstheme="minorHAnsi"/>
              </w:rPr>
              <w:t>Continue to develop the provision available for learning to ride a bike, including large trikes, balance bikes, scooters and bicycles- maintenance</w:t>
            </w:r>
            <w:r w:rsidR="00FC103A">
              <w:rPr>
                <w:rFonts w:asciiTheme="minorHAnsi" w:hAnsiTheme="minorHAnsi" w:cstheme="minorHAnsi"/>
              </w:rPr>
              <w:t xml:space="preserve"> (including </w:t>
            </w:r>
            <w:proofErr w:type="spellStart"/>
            <w:r w:rsidR="00FC103A">
              <w:rPr>
                <w:rFonts w:asciiTheme="minorHAnsi" w:hAnsiTheme="minorHAnsi" w:cstheme="minorHAnsi"/>
              </w:rPr>
              <w:t>Cytech</w:t>
            </w:r>
            <w:proofErr w:type="spellEnd"/>
            <w:r w:rsidR="00FC103A">
              <w:rPr>
                <w:rFonts w:asciiTheme="minorHAnsi" w:hAnsiTheme="minorHAnsi" w:cstheme="minorHAnsi"/>
              </w:rPr>
              <w:t xml:space="preserve"> certified servicing) </w:t>
            </w:r>
            <w:r w:rsidRPr="0020523C">
              <w:rPr>
                <w:rFonts w:asciiTheme="minorHAnsi" w:hAnsiTheme="minorHAnsi" w:cstheme="minorHAnsi"/>
              </w:rPr>
              <w:t>and purchasing of suitable equipment.</w:t>
            </w:r>
          </w:p>
          <w:p w14:paraId="6613B533" w14:textId="40CCAED9" w:rsidR="00A03A79" w:rsidRPr="0020523C" w:rsidRDefault="00A03A79" w:rsidP="004829F5">
            <w:pPr>
              <w:pStyle w:val="TableParagraph"/>
              <w:spacing w:line="257" w:lineRule="exact"/>
              <w:rPr>
                <w:rFonts w:asciiTheme="minorHAnsi" w:hAnsiTheme="minorHAnsi" w:cstheme="minorHAnsi"/>
              </w:rPr>
            </w:pPr>
          </w:p>
          <w:p w14:paraId="075CA1A3" w14:textId="32FE6D2D" w:rsidR="00A03A79" w:rsidRPr="0020523C" w:rsidRDefault="00A03A79" w:rsidP="004829F5">
            <w:pPr>
              <w:pStyle w:val="TableParagraph"/>
              <w:spacing w:line="257" w:lineRule="exact"/>
              <w:rPr>
                <w:rFonts w:asciiTheme="minorHAnsi" w:hAnsiTheme="minorHAnsi" w:cstheme="minorHAnsi"/>
              </w:rPr>
            </w:pPr>
          </w:p>
          <w:p w14:paraId="65AF13F6" w14:textId="089DC28D" w:rsidR="00A03A79" w:rsidRPr="0020523C" w:rsidRDefault="00A03A79" w:rsidP="004829F5">
            <w:pPr>
              <w:pStyle w:val="TableParagraph"/>
              <w:spacing w:line="257" w:lineRule="exact"/>
              <w:rPr>
                <w:rFonts w:asciiTheme="minorHAnsi" w:hAnsiTheme="minorHAnsi" w:cstheme="minorHAnsi"/>
              </w:rPr>
            </w:pPr>
          </w:p>
          <w:p w14:paraId="273D4A34" w14:textId="3BB26823" w:rsidR="00A03A79" w:rsidRDefault="00A03A79" w:rsidP="004829F5">
            <w:pPr>
              <w:pStyle w:val="TableParagraph"/>
              <w:spacing w:line="257" w:lineRule="exact"/>
              <w:rPr>
                <w:rFonts w:asciiTheme="minorHAnsi" w:hAnsiTheme="minorHAnsi" w:cstheme="minorHAnsi"/>
              </w:rPr>
            </w:pPr>
          </w:p>
          <w:p w14:paraId="4651E6B3" w14:textId="4F0C2EA7" w:rsidR="004B465F" w:rsidRDefault="004B465F" w:rsidP="004829F5">
            <w:pPr>
              <w:pStyle w:val="TableParagraph"/>
              <w:spacing w:line="257" w:lineRule="exact"/>
              <w:rPr>
                <w:rFonts w:asciiTheme="minorHAnsi" w:hAnsiTheme="minorHAnsi" w:cstheme="minorHAnsi"/>
              </w:rPr>
            </w:pPr>
          </w:p>
          <w:p w14:paraId="21669D67" w14:textId="78B13EFF" w:rsidR="004B465F" w:rsidRDefault="004B465F" w:rsidP="004829F5">
            <w:pPr>
              <w:pStyle w:val="TableParagraph"/>
              <w:spacing w:line="257" w:lineRule="exact"/>
              <w:rPr>
                <w:rFonts w:asciiTheme="minorHAnsi" w:hAnsiTheme="minorHAnsi" w:cstheme="minorHAnsi"/>
              </w:rPr>
            </w:pPr>
          </w:p>
          <w:p w14:paraId="42CAC0E3" w14:textId="77568EDE" w:rsidR="004B465F" w:rsidRDefault="004B465F" w:rsidP="004829F5">
            <w:pPr>
              <w:pStyle w:val="TableParagraph"/>
              <w:spacing w:line="257" w:lineRule="exact"/>
              <w:rPr>
                <w:rFonts w:asciiTheme="minorHAnsi" w:hAnsiTheme="minorHAnsi" w:cstheme="minorHAnsi"/>
              </w:rPr>
            </w:pPr>
          </w:p>
          <w:p w14:paraId="4EB3C2A6" w14:textId="77777777" w:rsidR="004B465F" w:rsidRPr="0020523C" w:rsidRDefault="004B465F" w:rsidP="004B465F">
            <w:pPr>
              <w:pStyle w:val="TableParagraph"/>
              <w:spacing w:line="257" w:lineRule="exact"/>
              <w:ind w:left="0"/>
              <w:rPr>
                <w:rFonts w:asciiTheme="minorHAnsi" w:hAnsiTheme="minorHAnsi" w:cstheme="minorHAnsi"/>
              </w:rPr>
            </w:pPr>
          </w:p>
          <w:p w14:paraId="48D336DA" w14:textId="77777777" w:rsidR="007F04AF" w:rsidRPr="0020523C" w:rsidRDefault="007F04AF" w:rsidP="004829F5">
            <w:pPr>
              <w:pStyle w:val="TableParagraph"/>
              <w:spacing w:line="257" w:lineRule="exact"/>
              <w:ind w:left="0"/>
              <w:rPr>
                <w:rFonts w:asciiTheme="minorHAnsi" w:hAnsiTheme="minorHAnsi" w:cstheme="minorHAnsi"/>
              </w:rPr>
            </w:pPr>
          </w:p>
          <w:p w14:paraId="2A2D93DD" w14:textId="48B1BFB1" w:rsidR="00A03A79" w:rsidRPr="0020523C" w:rsidRDefault="00A03A79" w:rsidP="004829F5">
            <w:pPr>
              <w:pStyle w:val="TableParagraph"/>
              <w:spacing w:line="257" w:lineRule="exact"/>
              <w:rPr>
                <w:rFonts w:asciiTheme="minorHAnsi" w:hAnsiTheme="minorHAnsi" w:cstheme="minorHAnsi"/>
              </w:rPr>
            </w:pPr>
            <w:r w:rsidRPr="0020523C">
              <w:rPr>
                <w:rFonts w:asciiTheme="minorHAnsi" w:hAnsiTheme="minorHAnsi" w:cstheme="minorHAnsi"/>
              </w:rPr>
              <w:t xml:space="preserve">Swimming – experiences and equipment to increase participation beyond NC expectations, including Sea Sports Experiences for those able to access this experience and additional swimming sessions in the pool for those requiring additional support in water confidence.  </w:t>
            </w:r>
          </w:p>
          <w:p w14:paraId="4B1D477B" w14:textId="77777777" w:rsidR="00A03A79" w:rsidRPr="0020523C" w:rsidRDefault="00A03A79" w:rsidP="004829F5">
            <w:pPr>
              <w:pStyle w:val="TableParagraph"/>
              <w:spacing w:line="257" w:lineRule="exact"/>
              <w:ind w:left="0"/>
              <w:rPr>
                <w:rFonts w:asciiTheme="minorHAnsi" w:hAnsiTheme="minorHAnsi" w:cstheme="minorHAnsi"/>
              </w:rPr>
            </w:pPr>
          </w:p>
          <w:p w14:paraId="65BE1F1D" w14:textId="77777777" w:rsidR="00A03A79" w:rsidRPr="0020523C" w:rsidRDefault="00A03A79" w:rsidP="004829F5">
            <w:pPr>
              <w:pStyle w:val="TableParagraph"/>
              <w:spacing w:line="257" w:lineRule="exact"/>
              <w:ind w:left="0"/>
              <w:rPr>
                <w:rFonts w:asciiTheme="minorHAnsi" w:hAnsiTheme="minorHAnsi" w:cstheme="minorHAnsi"/>
              </w:rPr>
            </w:pPr>
          </w:p>
          <w:p w14:paraId="6AFAB436" w14:textId="77777777" w:rsidR="00A03A79" w:rsidRPr="0020523C" w:rsidRDefault="00A03A79" w:rsidP="004829F5">
            <w:pPr>
              <w:pStyle w:val="TableParagraph"/>
              <w:spacing w:line="257" w:lineRule="exact"/>
              <w:ind w:left="0"/>
              <w:rPr>
                <w:rFonts w:asciiTheme="minorHAnsi" w:hAnsiTheme="minorHAnsi" w:cstheme="minorHAnsi"/>
              </w:rPr>
            </w:pPr>
          </w:p>
          <w:p w14:paraId="5A3C11B6" w14:textId="77777777" w:rsidR="00A03A79" w:rsidRPr="0020523C" w:rsidRDefault="00A03A79" w:rsidP="004829F5">
            <w:pPr>
              <w:pStyle w:val="TableParagraph"/>
              <w:spacing w:line="257" w:lineRule="exact"/>
              <w:ind w:left="0"/>
              <w:rPr>
                <w:rFonts w:asciiTheme="minorHAnsi" w:hAnsiTheme="minorHAnsi" w:cstheme="minorHAnsi"/>
              </w:rPr>
            </w:pPr>
          </w:p>
          <w:p w14:paraId="51457FF2" w14:textId="77777777" w:rsidR="00A03A79" w:rsidRPr="0020523C" w:rsidRDefault="00A03A79" w:rsidP="004829F5">
            <w:pPr>
              <w:pStyle w:val="TableParagraph"/>
              <w:spacing w:line="257" w:lineRule="exact"/>
              <w:ind w:left="0"/>
              <w:rPr>
                <w:rFonts w:asciiTheme="minorHAnsi" w:hAnsiTheme="minorHAnsi" w:cstheme="minorHAnsi"/>
              </w:rPr>
            </w:pPr>
          </w:p>
          <w:p w14:paraId="18E40ADD" w14:textId="77777777" w:rsidR="00A03A79" w:rsidRPr="0020523C" w:rsidRDefault="00A03A79" w:rsidP="004829F5">
            <w:pPr>
              <w:pStyle w:val="TableParagraph"/>
              <w:spacing w:line="257" w:lineRule="exact"/>
              <w:ind w:left="0"/>
              <w:rPr>
                <w:rFonts w:asciiTheme="minorHAnsi" w:hAnsiTheme="minorHAnsi" w:cstheme="minorHAnsi"/>
              </w:rPr>
            </w:pPr>
          </w:p>
          <w:p w14:paraId="7CF3E2AD" w14:textId="64B3841E" w:rsidR="007F04AF" w:rsidRPr="0020523C" w:rsidRDefault="007F04AF" w:rsidP="004829F5">
            <w:pPr>
              <w:pStyle w:val="TableParagraph"/>
              <w:spacing w:line="257" w:lineRule="exact"/>
              <w:ind w:left="0"/>
              <w:rPr>
                <w:rFonts w:asciiTheme="minorHAnsi" w:hAnsiTheme="minorHAnsi" w:cstheme="minorHAnsi"/>
              </w:rPr>
            </w:pPr>
            <w:r w:rsidRPr="0020523C">
              <w:rPr>
                <w:rFonts w:asciiTheme="minorHAnsi" w:hAnsiTheme="minorHAnsi" w:cstheme="minorHAnsi"/>
              </w:rPr>
              <w:t>Improved range of inclusive sport equipment available for primary pupils:</w:t>
            </w:r>
          </w:p>
          <w:p w14:paraId="738F2BE2" w14:textId="3AD8F4D0" w:rsidR="007F04AF" w:rsidRPr="0020523C" w:rsidRDefault="007F04AF" w:rsidP="004829F5">
            <w:pPr>
              <w:pStyle w:val="TableParagraph"/>
              <w:spacing w:line="257" w:lineRule="exact"/>
              <w:ind w:left="0"/>
              <w:rPr>
                <w:rFonts w:asciiTheme="minorHAnsi" w:hAnsiTheme="minorHAnsi" w:cstheme="minorHAnsi"/>
              </w:rPr>
            </w:pPr>
            <w:r w:rsidRPr="0020523C">
              <w:rPr>
                <w:rFonts w:asciiTheme="minorHAnsi" w:hAnsiTheme="minorHAnsi" w:cstheme="minorHAnsi"/>
              </w:rPr>
              <w:t>Goalball and other SEN equipment.</w:t>
            </w:r>
          </w:p>
          <w:p w14:paraId="17A289FF" w14:textId="7693825E" w:rsidR="007F04AF" w:rsidRPr="0020523C" w:rsidRDefault="007F04AF" w:rsidP="004829F5">
            <w:pPr>
              <w:pStyle w:val="TableParagraph"/>
              <w:spacing w:line="257" w:lineRule="exact"/>
              <w:ind w:left="0"/>
              <w:rPr>
                <w:rFonts w:asciiTheme="minorHAnsi" w:hAnsiTheme="minorHAnsi" w:cstheme="minorHAnsi"/>
              </w:rPr>
            </w:pPr>
            <w:r w:rsidRPr="0020523C">
              <w:rPr>
                <w:rFonts w:asciiTheme="minorHAnsi" w:hAnsiTheme="minorHAnsi" w:cstheme="minorHAnsi"/>
              </w:rPr>
              <w:t>Replenishing supplies of accessible and sensory PE balls.</w:t>
            </w:r>
          </w:p>
          <w:p w14:paraId="1987F47E" w14:textId="77777777" w:rsidR="004829F5" w:rsidRDefault="007F04AF" w:rsidP="0020523C">
            <w:pPr>
              <w:pStyle w:val="TableParagraph"/>
              <w:spacing w:line="257" w:lineRule="exact"/>
              <w:ind w:left="0"/>
              <w:rPr>
                <w:rFonts w:asciiTheme="minorHAnsi" w:hAnsiTheme="minorHAnsi" w:cstheme="minorHAnsi"/>
              </w:rPr>
            </w:pPr>
            <w:r w:rsidRPr="0020523C">
              <w:rPr>
                <w:rFonts w:asciiTheme="minorHAnsi" w:hAnsiTheme="minorHAnsi" w:cstheme="minorHAnsi"/>
              </w:rPr>
              <w:t>To support and enable physical development for pupils- motor development to support balance and agility.</w:t>
            </w:r>
          </w:p>
          <w:p w14:paraId="33BC6D44" w14:textId="77777777" w:rsidR="004B465F" w:rsidRDefault="004B465F" w:rsidP="0020523C">
            <w:pPr>
              <w:pStyle w:val="TableParagraph"/>
              <w:spacing w:line="257" w:lineRule="exact"/>
              <w:ind w:left="0"/>
              <w:rPr>
                <w:rFonts w:asciiTheme="minorHAnsi" w:hAnsiTheme="minorHAnsi" w:cstheme="minorHAnsi"/>
              </w:rPr>
            </w:pPr>
          </w:p>
          <w:p w14:paraId="67EED0A3" w14:textId="77777777" w:rsidR="004B465F" w:rsidRDefault="004B465F" w:rsidP="0020523C">
            <w:pPr>
              <w:pStyle w:val="TableParagraph"/>
              <w:spacing w:line="257" w:lineRule="exact"/>
              <w:ind w:left="0"/>
              <w:rPr>
                <w:rFonts w:asciiTheme="minorHAnsi" w:hAnsiTheme="minorHAnsi" w:cstheme="minorHAnsi"/>
              </w:rPr>
            </w:pPr>
          </w:p>
          <w:p w14:paraId="042C5D41" w14:textId="5EB885B8" w:rsidR="004B465F" w:rsidRPr="0020523C" w:rsidRDefault="004B465F" w:rsidP="0020523C">
            <w:pPr>
              <w:pStyle w:val="TableParagraph"/>
              <w:spacing w:line="257" w:lineRule="exact"/>
              <w:ind w:left="0"/>
              <w:rPr>
                <w:rFonts w:asciiTheme="minorHAnsi" w:hAnsiTheme="minorHAnsi" w:cstheme="minorHAnsi"/>
              </w:rPr>
            </w:pPr>
          </w:p>
        </w:tc>
        <w:tc>
          <w:tcPr>
            <w:tcW w:w="2793" w:type="dxa"/>
          </w:tcPr>
          <w:p w14:paraId="4BB07C3B" w14:textId="13A9FF1B" w:rsidR="00A03A79" w:rsidRPr="0020523C" w:rsidRDefault="00A03A79" w:rsidP="004829F5">
            <w:pPr>
              <w:widowControl w:val="0"/>
              <w:autoSpaceDE w:val="0"/>
              <w:autoSpaceDN w:val="0"/>
              <w:spacing w:after="0" w:line="240" w:lineRule="auto"/>
              <w:rPr>
                <w:rFonts w:asciiTheme="minorHAnsi" w:hAnsiTheme="minorHAnsi" w:cstheme="minorHAnsi"/>
                <w:lang w:eastAsia="en-GB" w:bidi="en-GB"/>
              </w:rPr>
            </w:pPr>
            <w:r w:rsidRPr="0020523C">
              <w:rPr>
                <w:rFonts w:asciiTheme="minorHAnsi" w:hAnsiTheme="minorHAnsi" w:cstheme="minorHAnsi"/>
                <w:lang w:eastAsia="en-GB" w:bidi="en-GB"/>
              </w:rPr>
              <w:lastRenderedPageBreak/>
              <w:t>Progress rates in learning to ride a bike- baseline and end data in: confidence on a scooter, ability to scoot and balance, ability to ride, balance and pedal, ability to ride safely- performing shoulder checks, ability to ride competently- signalling and at speed</w:t>
            </w:r>
          </w:p>
          <w:p w14:paraId="6AC2F0EA" w14:textId="6D46E93F" w:rsidR="00A03A79" w:rsidRPr="0020523C" w:rsidRDefault="00A03A79" w:rsidP="004829F5">
            <w:pPr>
              <w:widowControl w:val="0"/>
              <w:autoSpaceDE w:val="0"/>
              <w:autoSpaceDN w:val="0"/>
              <w:spacing w:after="0" w:line="240" w:lineRule="auto"/>
              <w:rPr>
                <w:rFonts w:asciiTheme="minorHAnsi" w:hAnsiTheme="minorHAnsi" w:cstheme="minorHAnsi"/>
                <w:lang w:eastAsia="en-GB" w:bidi="en-GB"/>
              </w:rPr>
            </w:pPr>
          </w:p>
          <w:p w14:paraId="546EFC2A" w14:textId="08DC9DA3" w:rsidR="00A03A79" w:rsidRPr="0020523C" w:rsidRDefault="00A03A79" w:rsidP="004829F5">
            <w:pPr>
              <w:widowControl w:val="0"/>
              <w:autoSpaceDE w:val="0"/>
              <w:autoSpaceDN w:val="0"/>
              <w:spacing w:after="0" w:line="240" w:lineRule="auto"/>
              <w:rPr>
                <w:rFonts w:asciiTheme="minorHAnsi" w:hAnsiTheme="minorHAnsi" w:cstheme="minorHAnsi"/>
                <w:lang w:eastAsia="en-GB" w:bidi="en-GB"/>
              </w:rPr>
            </w:pPr>
          </w:p>
          <w:p w14:paraId="12982E0A" w14:textId="732AF578" w:rsidR="00A03A79" w:rsidRPr="0020523C" w:rsidRDefault="00A03A79" w:rsidP="004829F5">
            <w:pPr>
              <w:widowControl w:val="0"/>
              <w:autoSpaceDE w:val="0"/>
              <w:autoSpaceDN w:val="0"/>
              <w:spacing w:after="0" w:line="240" w:lineRule="auto"/>
              <w:rPr>
                <w:rFonts w:asciiTheme="minorHAnsi" w:hAnsiTheme="minorHAnsi" w:cstheme="minorHAnsi"/>
                <w:lang w:eastAsia="en-GB" w:bidi="en-GB"/>
              </w:rPr>
            </w:pPr>
          </w:p>
          <w:p w14:paraId="5217F381" w14:textId="168D727A" w:rsidR="00A03A79" w:rsidRPr="0020523C" w:rsidRDefault="00A03A79" w:rsidP="004829F5">
            <w:pPr>
              <w:widowControl w:val="0"/>
              <w:autoSpaceDE w:val="0"/>
              <w:autoSpaceDN w:val="0"/>
              <w:spacing w:after="0" w:line="240" w:lineRule="auto"/>
              <w:rPr>
                <w:rFonts w:asciiTheme="minorHAnsi" w:hAnsiTheme="minorHAnsi" w:cstheme="minorHAnsi"/>
                <w:lang w:eastAsia="en-GB" w:bidi="en-GB"/>
              </w:rPr>
            </w:pPr>
          </w:p>
          <w:p w14:paraId="7E498A35" w14:textId="5A2AA52E" w:rsidR="007F04AF" w:rsidRPr="0020523C" w:rsidRDefault="007F04AF" w:rsidP="004829F5">
            <w:pPr>
              <w:widowControl w:val="0"/>
              <w:autoSpaceDE w:val="0"/>
              <w:autoSpaceDN w:val="0"/>
              <w:spacing w:after="0" w:line="240" w:lineRule="auto"/>
              <w:rPr>
                <w:rFonts w:asciiTheme="minorHAnsi" w:hAnsiTheme="minorHAnsi" w:cstheme="minorHAnsi"/>
                <w:lang w:eastAsia="en-GB" w:bidi="en-GB"/>
              </w:rPr>
            </w:pPr>
          </w:p>
          <w:p w14:paraId="1BD25E98" w14:textId="77777777" w:rsidR="00A03A79" w:rsidRPr="0020523C" w:rsidRDefault="00A03A79" w:rsidP="004829F5">
            <w:pPr>
              <w:widowControl w:val="0"/>
              <w:autoSpaceDE w:val="0"/>
              <w:autoSpaceDN w:val="0"/>
              <w:spacing w:after="0" w:line="240" w:lineRule="auto"/>
              <w:rPr>
                <w:rFonts w:asciiTheme="minorHAnsi" w:hAnsiTheme="minorHAnsi" w:cstheme="minorHAnsi"/>
              </w:rPr>
            </w:pPr>
            <w:r w:rsidRPr="0020523C">
              <w:rPr>
                <w:rFonts w:asciiTheme="minorHAnsi" w:hAnsiTheme="minorHAnsi" w:cstheme="minorHAnsi"/>
              </w:rPr>
              <w:t>Progress rates in PE and Swimming accelerated as a result of this additional opportunity, including through PA data and Swimming tracking data available</w:t>
            </w:r>
          </w:p>
          <w:p w14:paraId="042EA48C" w14:textId="77777777" w:rsidR="007F04AF" w:rsidRPr="0020523C" w:rsidRDefault="007F04AF" w:rsidP="004829F5">
            <w:pPr>
              <w:widowControl w:val="0"/>
              <w:autoSpaceDE w:val="0"/>
              <w:autoSpaceDN w:val="0"/>
              <w:spacing w:after="0" w:line="240" w:lineRule="auto"/>
              <w:rPr>
                <w:rFonts w:asciiTheme="minorHAnsi" w:hAnsiTheme="minorHAnsi" w:cstheme="minorHAnsi"/>
              </w:rPr>
            </w:pPr>
          </w:p>
          <w:p w14:paraId="0AB72517" w14:textId="77777777" w:rsidR="007F04AF" w:rsidRPr="0020523C" w:rsidRDefault="007F04AF" w:rsidP="004829F5">
            <w:pPr>
              <w:widowControl w:val="0"/>
              <w:autoSpaceDE w:val="0"/>
              <w:autoSpaceDN w:val="0"/>
              <w:spacing w:after="0" w:line="240" w:lineRule="auto"/>
              <w:rPr>
                <w:rFonts w:asciiTheme="minorHAnsi" w:hAnsiTheme="minorHAnsi" w:cstheme="minorHAnsi"/>
              </w:rPr>
            </w:pPr>
          </w:p>
          <w:p w14:paraId="0FA286B1" w14:textId="77777777" w:rsidR="007F04AF" w:rsidRPr="0020523C" w:rsidRDefault="007F04AF" w:rsidP="004829F5">
            <w:pPr>
              <w:widowControl w:val="0"/>
              <w:autoSpaceDE w:val="0"/>
              <w:autoSpaceDN w:val="0"/>
              <w:spacing w:after="0" w:line="240" w:lineRule="auto"/>
              <w:rPr>
                <w:rFonts w:asciiTheme="minorHAnsi" w:hAnsiTheme="minorHAnsi" w:cstheme="minorHAnsi"/>
              </w:rPr>
            </w:pPr>
          </w:p>
          <w:p w14:paraId="53537CCC" w14:textId="596AF5AB" w:rsidR="007F04AF" w:rsidRPr="0020523C" w:rsidRDefault="007F04AF" w:rsidP="004829F5">
            <w:pPr>
              <w:widowControl w:val="0"/>
              <w:autoSpaceDE w:val="0"/>
              <w:autoSpaceDN w:val="0"/>
              <w:spacing w:after="0" w:line="240" w:lineRule="auto"/>
              <w:rPr>
                <w:rFonts w:asciiTheme="minorHAnsi" w:hAnsiTheme="minorHAnsi" w:cstheme="minorHAnsi"/>
              </w:rPr>
            </w:pPr>
          </w:p>
          <w:p w14:paraId="775F89F1" w14:textId="273BE72D" w:rsidR="004829F5" w:rsidRPr="0020523C" w:rsidRDefault="004829F5" w:rsidP="004829F5">
            <w:pPr>
              <w:widowControl w:val="0"/>
              <w:autoSpaceDE w:val="0"/>
              <w:autoSpaceDN w:val="0"/>
              <w:spacing w:after="0" w:line="240" w:lineRule="auto"/>
              <w:rPr>
                <w:rFonts w:asciiTheme="minorHAnsi" w:hAnsiTheme="minorHAnsi" w:cstheme="minorHAnsi"/>
              </w:rPr>
            </w:pPr>
          </w:p>
          <w:p w14:paraId="4020704E" w14:textId="77777777" w:rsidR="004829F5" w:rsidRPr="0020523C" w:rsidRDefault="004829F5" w:rsidP="004829F5">
            <w:pPr>
              <w:widowControl w:val="0"/>
              <w:autoSpaceDE w:val="0"/>
              <w:autoSpaceDN w:val="0"/>
              <w:spacing w:after="0" w:line="240" w:lineRule="auto"/>
              <w:rPr>
                <w:rFonts w:asciiTheme="minorHAnsi" w:hAnsiTheme="minorHAnsi" w:cstheme="minorHAnsi"/>
              </w:rPr>
            </w:pPr>
          </w:p>
          <w:p w14:paraId="025B4FA3" w14:textId="77777777" w:rsidR="007F04AF" w:rsidRPr="0020523C" w:rsidRDefault="007F04AF" w:rsidP="004829F5">
            <w:pPr>
              <w:widowControl w:val="0"/>
              <w:autoSpaceDE w:val="0"/>
              <w:autoSpaceDN w:val="0"/>
              <w:spacing w:after="0" w:line="240" w:lineRule="auto"/>
              <w:rPr>
                <w:rFonts w:asciiTheme="minorHAnsi" w:hAnsiTheme="minorHAnsi" w:cstheme="minorHAnsi"/>
              </w:rPr>
            </w:pPr>
          </w:p>
          <w:p w14:paraId="3050A8FE" w14:textId="77777777" w:rsidR="007F04AF" w:rsidRPr="0020523C" w:rsidRDefault="007F04AF" w:rsidP="004829F5">
            <w:pPr>
              <w:widowControl w:val="0"/>
              <w:autoSpaceDE w:val="0"/>
              <w:autoSpaceDN w:val="0"/>
              <w:spacing w:after="0" w:line="240" w:lineRule="auto"/>
              <w:rPr>
                <w:rFonts w:asciiTheme="minorHAnsi" w:hAnsiTheme="minorHAnsi" w:cstheme="minorHAnsi"/>
              </w:rPr>
            </w:pPr>
          </w:p>
          <w:p w14:paraId="5AC804D9" w14:textId="77777777" w:rsidR="007F04AF" w:rsidRPr="0020523C" w:rsidRDefault="007F04AF" w:rsidP="004829F5">
            <w:pPr>
              <w:widowControl w:val="0"/>
              <w:autoSpaceDE w:val="0"/>
              <w:autoSpaceDN w:val="0"/>
              <w:spacing w:after="0" w:line="240" w:lineRule="auto"/>
              <w:rPr>
                <w:rFonts w:asciiTheme="minorHAnsi" w:hAnsiTheme="minorHAnsi" w:cstheme="minorHAnsi"/>
              </w:rPr>
            </w:pPr>
          </w:p>
          <w:p w14:paraId="27F1CB76" w14:textId="77777777" w:rsidR="007F04AF" w:rsidRPr="0020523C" w:rsidRDefault="007F04AF" w:rsidP="004829F5">
            <w:pPr>
              <w:widowControl w:val="0"/>
              <w:autoSpaceDE w:val="0"/>
              <w:autoSpaceDN w:val="0"/>
              <w:spacing w:after="0" w:line="240" w:lineRule="auto"/>
              <w:rPr>
                <w:rFonts w:asciiTheme="minorHAnsi" w:hAnsiTheme="minorHAnsi" w:cstheme="minorHAnsi"/>
              </w:rPr>
            </w:pPr>
          </w:p>
          <w:p w14:paraId="527D639D" w14:textId="7AC1F79B" w:rsidR="007F04AF" w:rsidRPr="0020523C" w:rsidRDefault="007F04AF" w:rsidP="004829F5">
            <w:pPr>
              <w:widowControl w:val="0"/>
              <w:autoSpaceDE w:val="0"/>
              <w:autoSpaceDN w:val="0"/>
              <w:spacing w:after="0" w:line="240" w:lineRule="auto"/>
              <w:rPr>
                <w:rFonts w:asciiTheme="minorHAnsi" w:hAnsiTheme="minorHAnsi" w:cstheme="minorHAnsi"/>
              </w:rPr>
            </w:pPr>
            <w:r w:rsidRPr="0020523C">
              <w:rPr>
                <w:rFonts w:asciiTheme="minorHAnsi" w:hAnsiTheme="minorHAnsi" w:cstheme="minorHAnsi"/>
              </w:rPr>
              <w:t>Overall progress rates in PE as a result of access to appropriate PE equipment- Pupil Asset data for PE</w:t>
            </w:r>
          </w:p>
        </w:tc>
        <w:tc>
          <w:tcPr>
            <w:tcW w:w="2055" w:type="dxa"/>
          </w:tcPr>
          <w:p w14:paraId="250D37C5" w14:textId="192CD10B" w:rsidR="00A03A79" w:rsidRPr="0020523C" w:rsidRDefault="00A03A79" w:rsidP="004829F5">
            <w:pPr>
              <w:spacing w:after="0" w:line="240" w:lineRule="auto"/>
              <w:rPr>
                <w:rFonts w:asciiTheme="minorHAnsi" w:hAnsiTheme="minorHAnsi" w:cstheme="minorHAnsi"/>
              </w:rPr>
            </w:pPr>
            <w:r w:rsidRPr="0020523C">
              <w:rPr>
                <w:rFonts w:asciiTheme="minorHAnsi" w:hAnsiTheme="minorHAnsi" w:cstheme="minorHAnsi"/>
              </w:rPr>
              <w:t>Increase opportunities for pupils to enjoy physical activity with themselves and each other</w:t>
            </w:r>
          </w:p>
          <w:p w14:paraId="675C4A11" w14:textId="7C2DECA6" w:rsidR="00A03A79" w:rsidRPr="0020523C" w:rsidRDefault="00A03A79" w:rsidP="004829F5">
            <w:pPr>
              <w:spacing w:after="0" w:line="240" w:lineRule="auto"/>
              <w:rPr>
                <w:rFonts w:asciiTheme="minorHAnsi" w:hAnsiTheme="minorHAnsi" w:cstheme="minorHAnsi"/>
              </w:rPr>
            </w:pPr>
            <w:r w:rsidRPr="0020523C">
              <w:rPr>
                <w:rFonts w:asciiTheme="minorHAnsi" w:hAnsiTheme="minorHAnsi" w:cstheme="minorHAnsi"/>
              </w:rPr>
              <w:t>AND</w:t>
            </w:r>
          </w:p>
          <w:p w14:paraId="3064543A" w14:textId="68E81080" w:rsidR="007F04AF" w:rsidRPr="0020523C" w:rsidRDefault="00A03A79" w:rsidP="004829F5">
            <w:pPr>
              <w:spacing w:after="0" w:line="240" w:lineRule="auto"/>
              <w:rPr>
                <w:rFonts w:asciiTheme="minorHAnsi" w:hAnsiTheme="minorHAnsi" w:cstheme="minorHAnsi"/>
              </w:rPr>
            </w:pPr>
            <w:r w:rsidRPr="0020523C">
              <w:rPr>
                <w:rFonts w:asciiTheme="minorHAnsi" w:hAnsiTheme="minorHAnsi" w:cstheme="minorHAnsi"/>
              </w:rPr>
              <w:t>To sustain active participation in sport and healthy lifestyles both within and outside of the Beacon</w:t>
            </w:r>
          </w:p>
          <w:p w14:paraId="5FBC2429" w14:textId="4FC431E7" w:rsidR="007F04AF" w:rsidRPr="0020523C" w:rsidRDefault="007F04AF" w:rsidP="004829F5">
            <w:pPr>
              <w:spacing w:after="0" w:line="240" w:lineRule="auto"/>
              <w:rPr>
                <w:rFonts w:asciiTheme="minorHAnsi" w:hAnsiTheme="minorHAnsi" w:cstheme="minorHAnsi"/>
              </w:rPr>
            </w:pPr>
          </w:p>
          <w:p w14:paraId="5A45C3C9" w14:textId="3F51C289" w:rsidR="00A03A79" w:rsidRPr="0020523C" w:rsidRDefault="00A03A79" w:rsidP="004829F5">
            <w:pPr>
              <w:spacing w:after="0" w:line="240" w:lineRule="auto"/>
              <w:rPr>
                <w:rFonts w:asciiTheme="minorHAnsi" w:hAnsiTheme="minorHAnsi" w:cstheme="minorHAnsi"/>
              </w:rPr>
            </w:pPr>
            <w:r w:rsidRPr="0020523C">
              <w:rPr>
                <w:rFonts w:asciiTheme="minorHAnsi" w:hAnsiTheme="minorHAnsi" w:cstheme="minorHAnsi"/>
              </w:rPr>
              <w:t xml:space="preserve">To be water aware and safe as possible, enabling pupils to enjoy our local coastal environment. This is working beyond national curriculum expectations and working toward narrowing the gaps highlighted during core swimming curriculum time. </w:t>
            </w:r>
          </w:p>
          <w:p w14:paraId="3EA0CC79" w14:textId="0201B02D" w:rsidR="00A03A79" w:rsidRPr="0020523C" w:rsidRDefault="00A03A79" w:rsidP="004829F5">
            <w:pPr>
              <w:spacing w:after="0" w:line="240" w:lineRule="auto"/>
              <w:rPr>
                <w:rFonts w:asciiTheme="minorHAnsi" w:hAnsiTheme="minorHAnsi" w:cstheme="minorHAnsi"/>
              </w:rPr>
            </w:pPr>
          </w:p>
          <w:p w14:paraId="0A821549" w14:textId="664F0AF4" w:rsidR="00A03A79" w:rsidRPr="0020523C" w:rsidRDefault="007F04AF" w:rsidP="004829F5">
            <w:pPr>
              <w:spacing w:after="0" w:line="240" w:lineRule="auto"/>
              <w:rPr>
                <w:rFonts w:asciiTheme="minorHAnsi" w:hAnsiTheme="minorHAnsi" w:cstheme="minorHAnsi"/>
              </w:rPr>
            </w:pPr>
            <w:r w:rsidRPr="0020523C">
              <w:rPr>
                <w:rFonts w:asciiTheme="minorHAnsi" w:hAnsiTheme="minorHAnsi" w:cstheme="minorHAnsi"/>
              </w:rPr>
              <w:t>Increase participation and opportunities for pupils to enjoy competition and physical activity with themselves and each other.</w:t>
            </w:r>
          </w:p>
        </w:tc>
        <w:tc>
          <w:tcPr>
            <w:tcW w:w="2343" w:type="dxa"/>
          </w:tcPr>
          <w:p w14:paraId="197FF361" w14:textId="77777777" w:rsidR="00A03A79" w:rsidRPr="0020523C" w:rsidRDefault="00A03A79" w:rsidP="004829F5">
            <w:pPr>
              <w:spacing w:after="0" w:line="240" w:lineRule="auto"/>
              <w:rPr>
                <w:rFonts w:asciiTheme="minorHAnsi" w:hAnsiTheme="minorHAnsi" w:cstheme="minorHAnsi"/>
              </w:rPr>
            </w:pPr>
          </w:p>
          <w:p w14:paraId="49A66012" w14:textId="77777777" w:rsidR="00A03A79" w:rsidRPr="0020523C" w:rsidRDefault="00A03A79" w:rsidP="004829F5">
            <w:pPr>
              <w:spacing w:after="0" w:line="240" w:lineRule="auto"/>
              <w:rPr>
                <w:rFonts w:asciiTheme="minorHAnsi" w:hAnsiTheme="minorHAnsi" w:cstheme="minorHAnsi"/>
              </w:rPr>
            </w:pPr>
          </w:p>
          <w:p w14:paraId="09CAD73B" w14:textId="77777777" w:rsidR="00A03A79" w:rsidRPr="0020523C" w:rsidRDefault="00A03A79" w:rsidP="004829F5">
            <w:pPr>
              <w:spacing w:after="0" w:line="240" w:lineRule="auto"/>
              <w:rPr>
                <w:rFonts w:asciiTheme="minorHAnsi" w:hAnsiTheme="minorHAnsi" w:cstheme="minorHAnsi"/>
              </w:rPr>
            </w:pPr>
          </w:p>
          <w:p w14:paraId="7C96E32B" w14:textId="77777777" w:rsidR="00A03A79" w:rsidRPr="0020523C" w:rsidRDefault="00A03A79" w:rsidP="004829F5">
            <w:pPr>
              <w:spacing w:after="0" w:line="240" w:lineRule="auto"/>
              <w:rPr>
                <w:rFonts w:asciiTheme="minorHAnsi" w:hAnsiTheme="minorHAnsi" w:cstheme="minorHAnsi"/>
              </w:rPr>
            </w:pPr>
          </w:p>
          <w:p w14:paraId="1D90B442" w14:textId="7BA83587" w:rsidR="00A03A79" w:rsidRPr="0020523C" w:rsidRDefault="00A03A79" w:rsidP="004829F5">
            <w:pPr>
              <w:spacing w:after="0" w:line="240" w:lineRule="auto"/>
              <w:rPr>
                <w:rFonts w:asciiTheme="minorHAnsi" w:hAnsiTheme="minorHAnsi" w:cstheme="minorHAnsi"/>
              </w:rPr>
            </w:pPr>
          </w:p>
          <w:p w14:paraId="7F1A7B91" w14:textId="77777777" w:rsidR="00A03A79" w:rsidRPr="0020523C" w:rsidRDefault="00A03A79" w:rsidP="004829F5">
            <w:pPr>
              <w:spacing w:after="0" w:line="240" w:lineRule="auto"/>
              <w:rPr>
                <w:rFonts w:asciiTheme="minorHAnsi" w:hAnsiTheme="minorHAnsi" w:cstheme="minorHAnsi"/>
              </w:rPr>
            </w:pPr>
          </w:p>
          <w:p w14:paraId="27F5E382" w14:textId="598313E0" w:rsidR="00A03A79" w:rsidRPr="0020523C" w:rsidRDefault="00A03A79" w:rsidP="004829F5">
            <w:pPr>
              <w:spacing w:after="0" w:line="240" w:lineRule="auto"/>
              <w:rPr>
                <w:rFonts w:asciiTheme="minorHAnsi" w:hAnsiTheme="minorHAnsi" w:cstheme="minorHAnsi"/>
              </w:rPr>
            </w:pPr>
          </w:p>
          <w:p w14:paraId="149E6F97" w14:textId="7B81D100" w:rsidR="00A03A79" w:rsidRPr="0020523C" w:rsidRDefault="00A03A79" w:rsidP="004829F5">
            <w:pPr>
              <w:spacing w:after="0" w:line="240" w:lineRule="auto"/>
              <w:rPr>
                <w:rFonts w:asciiTheme="minorHAnsi" w:hAnsiTheme="minorHAnsi" w:cstheme="minorHAnsi"/>
              </w:rPr>
            </w:pPr>
          </w:p>
          <w:p w14:paraId="3E3BF991" w14:textId="1DE2003A" w:rsidR="00A03A79" w:rsidRPr="0020523C" w:rsidRDefault="00A03A79" w:rsidP="004829F5">
            <w:pPr>
              <w:spacing w:after="0" w:line="240" w:lineRule="auto"/>
              <w:rPr>
                <w:rFonts w:asciiTheme="minorHAnsi" w:hAnsiTheme="minorHAnsi" w:cstheme="minorHAnsi"/>
              </w:rPr>
            </w:pPr>
          </w:p>
          <w:p w14:paraId="022F6EAA" w14:textId="77777777" w:rsidR="00A03A79" w:rsidRPr="0020523C" w:rsidRDefault="00A03A79" w:rsidP="004829F5">
            <w:pPr>
              <w:spacing w:after="0" w:line="240" w:lineRule="auto"/>
              <w:rPr>
                <w:rFonts w:asciiTheme="minorHAnsi" w:hAnsiTheme="minorHAnsi" w:cstheme="minorHAnsi"/>
              </w:rPr>
            </w:pPr>
          </w:p>
          <w:p w14:paraId="07016623" w14:textId="6B8410C3" w:rsidR="00A03A79" w:rsidRPr="0020523C" w:rsidRDefault="00A03A79" w:rsidP="004829F5">
            <w:pPr>
              <w:spacing w:after="0" w:line="240" w:lineRule="auto"/>
              <w:rPr>
                <w:rFonts w:asciiTheme="minorHAnsi" w:hAnsiTheme="minorHAnsi" w:cstheme="minorHAnsi"/>
              </w:rPr>
            </w:pPr>
          </w:p>
          <w:p w14:paraId="44840811" w14:textId="18365E80" w:rsidR="00A03A79" w:rsidRPr="0020523C" w:rsidRDefault="00A03A79" w:rsidP="004829F5">
            <w:pPr>
              <w:spacing w:after="0" w:line="240" w:lineRule="auto"/>
              <w:rPr>
                <w:rFonts w:asciiTheme="minorHAnsi" w:hAnsiTheme="minorHAnsi" w:cstheme="minorHAnsi"/>
              </w:rPr>
            </w:pPr>
          </w:p>
          <w:p w14:paraId="51981621" w14:textId="5A46BAD6" w:rsidR="007F04AF" w:rsidRPr="0020523C" w:rsidRDefault="007F04AF" w:rsidP="004829F5">
            <w:pPr>
              <w:spacing w:after="0" w:line="240" w:lineRule="auto"/>
              <w:rPr>
                <w:rFonts w:asciiTheme="minorHAnsi" w:hAnsiTheme="minorHAnsi" w:cstheme="minorHAnsi"/>
              </w:rPr>
            </w:pPr>
          </w:p>
          <w:p w14:paraId="3E08BCAB" w14:textId="39E6BF19" w:rsidR="00A03A79" w:rsidRPr="0020523C" w:rsidRDefault="00A03A79" w:rsidP="004829F5">
            <w:pPr>
              <w:spacing w:after="0" w:line="240" w:lineRule="auto"/>
              <w:rPr>
                <w:rFonts w:asciiTheme="minorHAnsi" w:hAnsiTheme="minorHAnsi" w:cstheme="minorHAnsi"/>
              </w:rPr>
            </w:pPr>
          </w:p>
          <w:p w14:paraId="1BD188A2" w14:textId="7C5A0F1B" w:rsidR="00A03A79" w:rsidRPr="0020523C" w:rsidRDefault="00A03A79" w:rsidP="004829F5">
            <w:pPr>
              <w:widowControl w:val="0"/>
              <w:autoSpaceDE w:val="0"/>
              <w:autoSpaceDN w:val="0"/>
              <w:spacing w:after="0" w:line="240" w:lineRule="auto"/>
              <w:rPr>
                <w:rFonts w:asciiTheme="minorHAnsi" w:hAnsiTheme="minorHAnsi" w:cstheme="minorHAnsi"/>
                <w:lang w:eastAsia="en-GB" w:bidi="en-GB"/>
              </w:rPr>
            </w:pPr>
            <w:r w:rsidRPr="0020523C">
              <w:rPr>
                <w:rFonts w:asciiTheme="minorHAnsi" w:hAnsiTheme="minorHAnsi" w:cstheme="minorHAnsi"/>
                <w:lang w:eastAsia="en-GB" w:bidi="en-GB"/>
              </w:rPr>
              <w:t xml:space="preserve">Sea Sports experiences x5 to be scheduled for all primary </w:t>
            </w:r>
            <w:r w:rsidR="004829F5" w:rsidRPr="0020523C">
              <w:rPr>
                <w:rFonts w:asciiTheme="minorHAnsi" w:hAnsiTheme="minorHAnsi" w:cstheme="minorHAnsi"/>
                <w:lang w:eastAsia="en-GB" w:bidi="en-GB"/>
              </w:rPr>
              <w:t>and ks3</w:t>
            </w:r>
            <w:r w:rsidR="007F04AF" w:rsidRPr="0020523C">
              <w:rPr>
                <w:rFonts w:asciiTheme="minorHAnsi" w:hAnsiTheme="minorHAnsi" w:cstheme="minorHAnsi"/>
                <w:lang w:eastAsia="en-GB" w:bidi="en-GB"/>
              </w:rPr>
              <w:t xml:space="preserve"> </w:t>
            </w:r>
            <w:r w:rsidRPr="0020523C">
              <w:rPr>
                <w:rFonts w:asciiTheme="minorHAnsi" w:hAnsiTheme="minorHAnsi" w:cstheme="minorHAnsi"/>
                <w:lang w:eastAsia="en-GB" w:bidi="en-GB"/>
              </w:rPr>
              <w:t xml:space="preserve">students capable of swimming confidently and competently </w:t>
            </w:r>
          </w:p>
          <w:p w14:paraId="5E80A3DE" w14:textId="703AD385" w:rsidR="00A03A79" w:rsidRPr="0020523C" w:rsidRDefault="00A03A79" w:rsidP="004829F5">
            <w:pPr>
              <w:spacing w:after="0" w:line="240" w:lineRule="auto"/>
              <w:rPr>
                <w:rFonts w:asciiTheme="minorHAnsi" w:hAnsiTheme="minorHAnsi" w:cstheme="minorHAnsi"/>
              </w:rPr>
            </w:pPr>
          </w:p>
        </w:tc>
        <w:tc>
          <w:tcPr>
            <w:tcW w:w="1607" w:type="dxa"/>
          </w:tcPr>
          <w:p w14:paraId="4A0FBAD0" w14:textId="72B5252A" w:rsidR="00A03A79" w:rsidRPr="0020523C" w:rsidRDefault="00FC103A" w:rsidP="004829F5">
            <w:pPr>
              <w:spacing w:after="0" w:line="240" w:lineRule="auto"/>
              <w:rPr>
                <w:rFonts w:asciiTheme="minorHAnsi" w:hAnsiTheme="minorHAnsi" w:cstheme="minorHAnsi"/>
              </w:rPr>
            </w:pPr>
            <w:r>
              <w:rPr>
                <w:rFonts w:asciiTheme="minorHAnsi" w:hAnsiTheme="minorHAnsi" w:cstheme="minorHAnsi"/>
              </w:rPr>
              <w:t>£15</w:t>
            </w:r>
            <w:r w:rsidR="00A03A79" w:rsidRPr="0020523C">
              <w:rPr>
                <w:rFonts w:asciiTheme="minorHAnsi" w:hAnsiTheme="minorHAnsi" w:cstheme="minorHAnsi"/>
              </w:rPr>
              <w:t>00 allocated</w:t>
            </w:r>
          </w:p>
          <w:p w14:paraId="354BB8A2" w14:textId="2077E6F6" w:rsidR="00A03A79" w:rsidRPr="0051746D" w:rsidRDefault="00A03A79" w:rsidP="004829F5">
            <w:pPr>
              <w:spacing w:after="0" w:line="240" w:lineRule="auto"/>
              <w:rPr>
                <w:rFonts w:asciiTheme="minorHAnsi" w:hAnsiTheme="minorHAnsi" w:cstheme="minorHAnsi"/>
                <w:b/>
              </w:rPr>
            </w:pPr>
            <w:r w:rsidRPr="0051746D">
              <w:rPr>
                <w:rFonts w:asciiTheme="minorHAnsi" w:hAnsiTheme="minorHAnsi" w:cstheme="minorHAnsi"/>
                <w:b/>
              </w:rPr>
              <w:t xml:space="preserve">Spent= </w:t>
            </w:r>
          </w:p>
          <w:p w14:paraId="1EAD8BF4" w14:textId="0C875C71" w:rsidR="00A03A79" w:rsidRPr="0051746D" w:rsidRDefault="00A03A79" w:rsidP="004829F5">
            <w:pPr>
              <w:spacing w:after="0" w:line="240" w:lineRule="auto"/>
              <w:ind w:left="221" w:hanging="215"/>
              <w:rPr>
                <w:rFonts w:asciiTheme="minorHAnsi" w:hAnsiTheme="minorHAnsi" w:cstheme="minorHAnsi"/>
                <w:b/>
              </w:rPr>
            </w:pPr>
            <w:r w:rsidRPr="0051746D">
              <w:rPr>
                <w:rFonts w:asciiTheme="minorHAnsi" w:hAnsiTheme="minorHAnsi" w:cstheme="minorHAnsi"/>
                <w:b/>
              </w:rPr>
              <w:t>£350- helmets</w:t>
            </w:r>
          </w:p>
          <w:p w14:paraId="64266624" w14:textId="2E331B84" w:rsidR="00A03A79" w:rsidRPr="0051746D" w:rsidRDefault="00A03A79" w:rsidP="004829F5">
            <w:pPr>
              <w:spacing w:after="0" w:line="240" w:lineRule="auto"/>
              <w:ind w:left="221" w:hanging="215"/>
              <w:rPr>
                <w:rFonts w:asciiTheme="minorHAnsi" w:hAnsiTheme="minorHAnsi" w:cstheme="minorHAnsi"/>
                <w:b/>
              </w:rPr>
            </w:pPr>
            <w:r w:rsidRPr="0051746D">
              <w:rPr>
                <w:rFonts w:asciiTheme="minorHAnsi" w:hAnsiTheme="minorHAnsi" w:cstheme="minorHAnsi"/>
                <w:b/>
              </w:rPr>
              <w:t>£134.24</w:t>
            </w:r>
          </w:p>
          <w:p w14:paraId="3CD75544" w14:textId="4FFE6516" w:rsidR="00A03A79" w:rsidRPr="0051746D" w:rsidRDefault="00A03A79" w:rsidP="004829F5">
            <w:pPr>
              <w:spacing w:after="0" w:line="240" w:lineRule="auto"/>
              <w:ind w:left="221" w:hanging="215"/>
              <w:rPr>
                <w:rFonts w:asciiTheme="minorHAnsi" w:hAnsiTheme="minorHAnsi" w:cstheme="minorHAnsi"/>
                <w:b/>
              </w:rPr>
            </w:pPr>
            <w:r w:rsidRPr="0051746D">
              <w:rPr>
                <w:rFonts w:asciiTheme="minorHAnsi" w:hAnsiTheme="minorHAnsi" w:cstheme="minorHAnsi"/>
                <w:b/>
              </w:rPr>
              <w:t>£95.95</w:t>
            </w:r>
          </w:p>
          <w:p w14:paraId="07228CEE" w14:textId="5DA1CA6F" w:rsidR="00A03A79" w:rsidRPr="0051746D" w:rsidRDefault="00A03A79" w:rsidP="004829F5">
            <w:pPr>
              <w:spacing w:after="0" w:line="240" w:lineRule="auto"/>
              <w:ind w:left="221" w:hanging="215"/>
              <w:rPr>
                <w:rFonts w:asciiTheme="minorHAnsi" w:hAnsiTheme="minorHAnsi" w:cstheme="minorHAnsi"/>
                <w:b/>
              </w:rPr>
            </w:pPr>
            <w:r w:rsidRPr="0051746D">
              <w:rPr>
                <w:rFonts w:asciiTheme="minorHAnsi" w:hAnsiTheme="minorHAnsi" w:cstheme="minorHAnsi"/>
                <w:b/>
              </w:rPr>
              <w:t>£98.94</w:t>
            </w:r>
          </w:p>
          <w:p w14:paraId="3B8AA126" w14:textId="77777777" w:rsidR="00A03A79" w:rsidRPr="0020523C" w:rsidRDefault="00A03A79" w:rsidP="004829F5">
            <w:pPr>
              <w:spacing w:after="0" w:line="240" w:lineRule="auto"/>
              <w:ind w:left="221" w:hanging="215"/>
              <w:rPr>
                <w:rFonts w:asciiTheme="minorHAnsi" w:hAnsiTheme="minorHAnsi" w:cstheme="minorHAnsi"/>
              </w:rPr>
            </w:pPr>
          </w:p>
          <w:p w14:paraId="040EC67F" w14:textId="1D2BA6F6" w:rsidR="00A03A79" w:rsidRPr="0020523C" w:rsidRDefault="00A03A79" w:rsidP="004829F5">
            <w:pPr>
              <w:spacing w:after="0" w:line="240" w:lineRule="auto"/>
              <w:ind w:left="221" w:hanging="215"/>
              <w:rPr>
                <w:rFonts w:asciiTheme="minorHAnsi" w:hAnsiTheme="minorHAnsi" w:cstheme="minorHAnsi"/>
              </w:rPr>
            </w:pPr>
          </w:p>
          <w:p w14:paraId="2EB0DA33" w14:textId="70B52F12" w:rsidR="00A03A79" w:rsidRPr="0020523C" w:rsidRDefault="00A03A79" w:rsidP="004829F5">
            <w:pPr>
              <w:spacing w:after="0" w:line="240" w:lineRule="auto"/>
              <w:ind w:left="221" w:hanging="215"/>
              <w:rPr>
                <w:rFonts w:asciiTheme="minorHAnsi" w:hAnsiTheme="minorHAnsi" w:cstheme="minorHAnsi"/>
              </w:rPr>
            </w:pPr>
          </w:p>
          <w:p w14:paraId="71DBB209" w14:textId="1449F4CA" w:rsidR="00A03A79" w:rsidRPr="0020523C" w:rsidRDefault="00A03A79" w:rsidP="004829F5">
            <w:pPr>
              <w:spacing w:after="0" w:line="240" w:lineRule="auto"/>
              <w:ind w:left="221" w:hanging="215"/>
              <w:rPr>
                <w:rFonts w:asciiTheme="minorHAnsi" w:hAnsiTheme="minorHAnsi" w:cstheme="minorHAnsi"/>
              </w:rPr>
            </w:pPr>
          </w:p>
          <w:p w14:paraId="7440A40C" w14:textId="3904BDC3" w:rsidR="00A03A79" w:rsidRPr="0020523C" w:rsidRDefault="00A03A79" w:rsidP="004829F5">
            <w:pPr>
              <w:spacing w:after="0" w:line="240" w:lineRule="auto"/>
              <w:ind w:left="221" w:hanging="215"/>
              <w:rPr>
                <w:rFonts w:asciiTheme="minorHAnsi" w:hAnsiTheme="minorHAnsi" w:cstheme="minorHAnsi"/>
              </w:rPr>
            </w:pPr>
          </w:p>
          <w:p w14:paraId="05F0A6A1" w14:textId="7D8FC1F5" w:rsidR="00A03A79" w:rsidRPr="0020523C" w:rsidRDefault="00A03A79" w:rsidP="004829F5">
            <w:pPr>
              <w:spacing w:after="0" w:line="240" w:lineRule="auto"/>
              <w:ind w:left="221" w:hanging="215"/>
              <w:rPr>
                <w:rFonts w:asciiTheme="minorHAnsi" w:hAnsiTheme="minorHAnsi" w:cstheme="minorHAnsi"/>
              </w:rPr>
            </w:pPr>
          </w:p>
          <w:p w14:paraId="59CFE7E3" w14:textId="77777777" w:rsidR="00A03A79" w:rsidRPr="0020523C" w:rsidRDefault="00A03A79" w:rsidP="004829F5">
            <w:pPr>
              <w:spacing w:after="0" w:line="240" w:lineRule="auto"/>
              <w:ind w:left="221" w:hanging="215"/>
              <w:rPr>
                <w:rFonts w:asciiTheme="minorHAnsi" w:hAnsiTheme="minorHAnsi" w:cstheme="minorHAnsi"/>
              </w:rPr>
            </w:pPr>
          </w:p>
          <w:p w14:paraId="7B3C6D55" w14:textId="77777777" w:rsidR="00A03A79" w:rsidRPr="0020523C" w:rsidRDefault="00A03A79" w:rsidP="004829F5">
            <w:pPr>
              <w:spacing w:after="0" w:line="240" w:lineRule="auto"/>
              <w:rPr>
                <w:rFonts w:asciiTheme="minorHAnsi" w:hAnsiTheme="minorHAnsi" w:cstheme="minorHAnsi"/>
              </w:rPr>
            </w:pPr>
            <w:r w:rsidRPr="0020523C">
              <w:rPr>
                <w:rFonts w:asciiTheme="minorHAnsi" w:hAnsiTheme="minorHAnsi" w:cstheme="minorHAnsi"/>
              </w:rPr>
              <w:t>£750 allocated for Sea Sports experiences to provide additional safe sea swimming opportunities for those capable of accessing them</w:t>
            </w:r>
          </w:p>
          <w:p w14:paraId="7476D6FF" w14:textId="77777777" w:rsidR="007F04AF" w:rsidRPr="0020523C" w:rsidRDefault="007F04AF" w:rsidP="004829F5">
            <w:pPr>
              <w:spacing w:after="0" w:line="240" w:lineRule="auto"/>
              <w:rPr>
                <w:rFonts w:asciiTheme="minorHAnsi" w:hAnsiTheme="minorHAnsi" w:cstheme="minorHAnsi"/>
              </w:rPr>
            </w:pPr>
          </w:p>
          <w:p w14:paraId="6EAA4754" w14:textId="77777777" w:rsidR="007F04AF" w:rsidRPr="0020523C" w:rsidRDefault="007F04AF" w:rsidP="004829F5">
            <w:pPr>
              <w:spacing w:after="0" w:line="240" w:lineRule="auto"/>
              <w:rPr>
                <w:rFonts w:asciiTheme="minorHAnsi" w:hAnsiTheme="minorHAnsi" w:cstheme="minorHAnsi"/>
              </w:rPr>
            </w:pPr>
          </w:p>
          <w:p w14:paraId="5219CA12" w14:textId="77777777" w:rsidR="007F04AF" w:rsidRPr="0020523C" w:rsidRDefault="007F04AF" w:rsidP="004829F5">
            <w:pPr>
              <w:spacing w:after="0" w:line="240" w:lineRule="auto"/>
              <w:rPr>
                <w:rFonts w:asciiTheme="minorHAnsi" w:hAnsiTheme="minorHAnsi" w:cstheme="minorHAnsi"/>
              </w:rPr>
            </w:pPr>
          </w:p>
          <w:p w14:paraId="76D65ACB" w14:textId="613F38A3" w:rsidR="007F04AF" w:rsidRDefault="007F04AF" w:rsidP="004829F5">
            <w:pPr>
              <w:spacing w:after="0" w:line="240" w:lineRule="auto"/>
              <w:rPr>
                <w:rFonts w:asciiTheme="minorHAnsi" w:hAnsiTheme="minorHAnsi" w:cstheme="minorHAnsi"/>
              </w:rPr>
            </w:pPr>
          </w:p>
          <w:p w14:paraId="516CB95A" w14:textId="77777777" w:rsidR="004B465F" w:rsidRPr="0020523C" w:rsidRDefault="004B465F" w:rsidP="004829F5">
            <w:pPr>
              <w:spacing w:after="0" w:line="240" w:lineRule="auto"/>
              <w:rPr>
                <w:rFonts w:asciiTheme="minorHAnsi" w:hAnsiTheme="minorHAnsi" w:cstheme="minorHAnsi"/>
              </w:rPr>
            </w:pPr>
          </w:p>
          <w:p w14:paraId="5A2C0C15" w14:textId="35A83897" w:rsidR="007F04AF" w:rsidRPr="0020523C" w:rsidRDefault="007F04AF" w:rsidP="004829F5">
            <w:pPr>
              <w:spacing w:after="0" w:line="240" w:lineRule="auto"/>
              <w:rPr>
                <w:rFonts w:asciiTheme="minorHAnsi" w:hAnsiTheme="minorHAnsi" w:cstheme="minorHAnsi"/>
              </w:rPr>
            </w:pPr>
            <w:r w:rsidRPr="0020523C">
              <w:rPr>
                <w:rFonts w:asciiTheme="minorHAnsi" w:hAnsiTheme="minorHAnsi" w:cstheme="minorHAnsi"/>
              </w:rPr>
              <w:t>£1000 allocated for a range of PE equipment</w:t>
            </w:r>
            <w:r w:rsidR="004B465F">
              <w:rPr>
                <w:rFonts w:asciiTheme="minorHAnsi" w:hAnsiTheme="minorHAnsi" w:cstheme="minorHAnsi"/>
              </w:rPr>
              <w:t>:</w:t>
            </w:r>
          </w:p>
          <w:p w14:paraId="52577F2D" w14:textId="3A35C85A" w:rsidR="007F04AF" w:rsidRPr="004B465F" w:rsidRDefault="007F04AF" w:rsidP="004829F5">
            <w:pPr>
              <w:spacing w:after="0" w:line="240" w:lineRule="auto"/>
              <w:rPr>
                <w:rFonts w:asciiTheme="minorHAnsi" w:hAnsiTheme="minorHAnsi" w:cstheme="minorHAnsi"/>
                <w:b/>
              </w:rPr>
            </w:pPr>
            <w:r w:rsidRPr="004B465F">
              <w:rPr>
                <w:rFonts w:asciiTheme="minorHAnsi" w:hAnsiTheme="minorHAnsi" w:cstheme="minorHAnsi"/>
                <w:b/>
              </w:rPr>
              <w:t>£77.13</w:t>
            </w:r>
            <w:r w:rsidR="004B465F" w:rsidRPr="004B465F">
              <w:rPr>
                <w:rFonts w:asciiTheme="minorHAnsi" w:hAnsiTheme="minorHAnsi" w:cstheme="minorHAnsi"/>
                <w:b/>
              </w:rPr>
              <w:t xml:space="preserve"> spent</w:t>
            </w:r>
          </w:p>
          <w:p w14:paraId="36211933" w14:textId="5595538F" w:rsidR="007F04AF" w:rsidRPr="004B465F" w:rsidRDefault="007F04AF" w:rsidP="004829F5">
            <w:pPr>
              <w:spacing w:after="0" w:line="240" w:lineRule="auto"/>
              <w:rPr>
                <w:rFonts w:asciiTheme="minorHAnsi" w:hAnsiTheme="minorHAnsi" w:cstheme="minorHAnsi"/>
                <w:b/>
              </w:rPr>
            </w:pPr>
            <w:r w:rsidRPr="004B465F">
              <w:rPr>
                <w:rFonts w:asciiTheme="minorHAnsi" w:hAnsiTheme="minorHAnsi" w:cstheme="minorHAnsi"/>
                <w:b/>
              </w:rPr>
              <w:t>£49.94</w:t>
            </w:r>
            <w:r w:rsidR="004B465F" w:rsidRPr="004B465F">
              <w:rPr>
                <w:rFonts w:asciiTheme="minorHAnsi" w:hAnsiTheme="minorHAnsi" w:cstheme="minorHAnsi"/>
                <w:b/>
              </w:rPr>
              <w:t xml:space="preserve"> spent</w:t>
            </w:r>
          </w:p>
          <w:p w14:paraId="6E75E891" w14:textId="3C67F817" w:rsidR="007F04AF" w:rsidRPr="004B465F" w:rsidRDefault="007F04AF" w:rsidP="004829F5">
            <w:pPr>
              <w:spacing w:after="0" w:line="240" w:lineRule="auto"/>
              <w:rPr>
                <w:rFonts w:asciiTheme="minorHAnsi" w:hAnsiTheme="minorHAnsi" w:cstheme="minorHAnsi"/>
                <w:b/>
              </w:rPr>
            </w:pPr>
          </w:p>
          <w:p w14:paraId="281B37BA" w14:textId="7233985A" w:rsidR="007F04AF" w:rsidRPr="0020523C" w:rsidRDefault="007F04AF" w:rsidP="004829F5">
            <w:pPr>
              <w:spacing w:after="0" w:line="240" w:lineRule="auto"/>
              <w:rPr>
                <w:rFonts w:asciiTheme="minorHAnsi" w:hAnsiTheme="minorHAnsi" w:cstheme="minorHAnsi"/>
              </w:rPr>
            </w:pPr>
            <w:r w:rsidRPr="004B465F">
              <w:rPr>
                <w:rFonts w:asciiTheme="minorHAnsi" w:hAnsiTheme="minorHAnsi" w:cstheme="minorHAnsi"/>
                <w:b/>
              </w:rPr>
              <w:t>£284.95</w:t>
            </w:r>
            <w:r w:rsidR="004B465F" w:rsidRPr="004B465F">
              <w:rPr>
                <w:rFonts w:asciiTheme="minorHAnsi" w:hAnsiTheme="minorHAnsi" w:cstheme="minorHAnsi"/>
                <w:b/>
              </w:rPr>
              <w:t xml:space="preserve"> spent</w:t>
            </w:r>
          </w:p>
        </w:tc>
        <w:tc>
          <w:tcPr>
            <w:tcW w:w="1297" w:type="dxa"/>
          </w:tcPr>
          <w:p w14:paraId="0A2B8499" w14:textId="77777777" w:rsidR="00A03A79" w:rsidRPr="0020523C" w:rsidRDefault="00A03A79" w:rsidP="004829F5">
            <w:pPr>
              <w:spacing w:after="0" w:line="240" w:lineRule="auto"/>
              <w:rPr>
                <w:rFonts w:asciiTheme="minorHAnsi" w:hAnsiTheme="minorHAnsi" w:cstheme="minorHAnsi"/>
              </w:rPr>
            </w:pPr>
          </w:p>
          <w:p w14:paraId="34B1DB6A" w14:textId="77777777" w:rsidR="00A03A79" w:rsidRDefault="00A03A79" w:rsidP="004829F5">
            <w:pPr>
              <w:spacing w:after="0" w:line="240" w:lineRule="auto"/>
              <w:rPr>
                <w:rFonts w:asciiTheme="minorHAnsi" w:hAnsiTheme="minorHAnsi" w:cstheme="minorHAnsi"/>
              </w:rPr>
            </w:pPr>
            <w:r w:rsidRPr="0020523C">
              <w:rPr>
                <w:rFonts w:asciiTheme="minorHAnsi" w:hAnsiTheme="minorHAnsi" w:cstheme="minorHAnsi"/>
              </w:rPr>
              <w:t>B</w:t>
            </w:r>
            <w:r w:rsidR="004829F5" w:rsidRPr="0020523C">
              <w:rPr>
                <w:rFonts w:asciiTheme="minorHAnsi" w:hAnsiTheme="minorHAnsi" w:cstheme="minorHAnsi"/>
              </w:rPr>
              <w:t>W</w:t>
            </w:r>
          </w:p>
          <w:p w14:paraId="4CA97CC9" w14:textId="77777777" w:rsidR="004B465F" w:rsidRDefault="004B465F" w:rsidP="004829F5">
            <w:pPr>
              <w:spacing w:after="0" w:line="240" w:lineRule="auto"/>
              <w:rPr>
                <w:rFonts w:asciiTheme="minorHAnsi" w:hAnsiTheme="minorHAnsi" w:cstheme="minorHAnsi"/>
              </w:rPr>
            </w:pPr>
          </w:p>
          <w:p w14:paraId="331AFC5C" w14:textId="77777777" w:rsidR="004B465F" w:rsidRDefault="004B465F" w:rsidP="004829F5">
            <w:pPr>
              <w:spacing w:after="0" w:line="240" w:lineRule="auto"/>
              <w:rPr>
                <w:rFonts w:asciiTheme="minorHAnsi" w:hAnsiTheme="minorHAnsi" w:cstheme="minorHAnsi"/>
              </w:rPr>
            </w:pPr>
          </w:p>
          <w:p w14:paraId="74A2B801" w14:textId="77777777" w:rsidR="004B465F" w:rsidRDefault="004B465F" w:rsidP="004829F5">
            <w:pPr>
              <w:spacing w:after="0" w:line="240" w:lineRule="auto"/>
              <w:rPr>
                <w:rFonts w:asciiTheme="minorHAnsi" w:hAnsiTheme="minorHAnsi" w:cstheme="minorHAnsi"/>
              </w:rPr>
            </w:pPr>
          </w:p>
          <w:p w14:paraId="60642FA1" w14:textId="77777777" w:rsidR="004B465F" w:rsidRDefault="004B465F" w:rsidP="004829F5">
            <w:pPr>
              <w:spacing w:after="0" w:line="240" w:lineRule="auto"/>
              <w:rPr>
                <w:rFonts w:asciiTheme="minorHAnsi" w:hAnsiTheme="minorHAnsi" w:cstheme="minorHAnsi"/>
              </w:rPr>
            </w:pPr>
          </w:p>
          <w:p w14:paraId="2F3610B1" w14:textId="77777777" w:rsidR="004B465F" w:rsidRDefault="004B465F" w:rsidP="004829F5">
            <w:pPr>
              <w:spacing w:after="0" w:line="240" w:lineRule="auto"/>
              <w:rPr>
                <w:rFonts w:asciiTheme="minorHAnsi" w:hAnsiTheme="minorHAnsi" w:cstheme="minorHAnsi"/>
              </w:rPr>
            </w:pPr>
          </w:p>
          <w:p w14:paraId="3A337A26" w14:textId="77777777" w:rsidR="004B465F" w:rsidRDefault="004B465F" w:rsidP="004829F5">
            <w:pPr>
              <w:spacing w:after="0" w:line="240" w:lineRule="auto"/>
              <w:rPr>
                <w:rFonts w:asciiTheme="minorHAnsi" w:hAnsiTheme="minorHAnsi" w:cstheme="minorHAnsi"/>
              </w:rPr>
            </w:pPr>
          </w:p>
          <w:p w14:paraId="6B964DE3" w14:textId="77777777" w:rsidR="004B465F" w:rsidRDefault="004B465F" w:rsidP="004829F5">
            <w:pPr>
              <w:spacing w:after="0" w:line="240" w:lineRule="auto"/>
              <w:rPr>
                <w:rFonts w:asciiTheme="minorHAnsi" w:hAnsiTheme="minorHAnsi" w:cstheme="minorHAnsi"/>
              </w:rPr>
            </w:pPr>
          </w:p>
          <w:p w14:paraId="553EC271" w14:textId="77777777" w:rsidR="004B465F" w:rsidRDefault="004B465F" w:rsidP="004829F5">
            <w:pPr>
              <w:spacing w:after="0" w:line="240" w:lineRule="auto"/>
              <w:rPr>
                <w:rFonts w:asciiTheme="minorHAnsi" w:hAnsiTheme="minorHAnsi" w:cstheme="minorHAnsi"/>
              </w:rPr>
            </w:pPr>
          </w:p>
          <w:p w14:paraId="626D622B" w14:textId="77777777" w:rsidR="004B465F" w:rsidRDefault="004B465F" w:rsidP="004829F5">
            <w:pPr>
              <w:spacing w:after="0" w:line="240" w:lineRule="auto"/>
              <w:rPr>
                <w:rFonts w:asciiTheme="minorHAnsi" w:hAnsiTheme="minorHAnsi" w:cstheme="minorHAnsi"/>
              </w:rPr>
            </w:pPr>
          </w:p>
          <w:p w14:paraId="78FCA951" w14:textId="77777777" w:rsidR="004B465F" w:rsidRDefault="004B465F" w:rsidP="004829F5">
            <w:pPr>
              <w:spacing w:after="0" w:line="240" w:lineRule="auto"/>
              <w:rPr>
                <w:rFonts w:asciiTheme="minorHAnsi" w:hAnsiTheme="minorHAnsi" w:cstheme="minorHAnsi"/>
              </w:rPr>
            </w:pPr>
          </w:p>
          <w:p w14:paraId="4A3455F7" w14:textId="77777777" w:rsidR="004B465F" w:rsidRDefault="004B465F" w:rsidP="004829F5">
            <w:pPr>
              <w:spacing w:after="0" w:line="240" w:lineRule="auto"/>
              <w:rPr>
                <w:rFonts w:asciiTheme="minorHAnsi" w:hAnsiTheme="minorHAnsi" w:cstheme="minorHAnsi"/>
              </w:rPr>
            </w:pPr>
          </w:p>
          <w:p w14:paraId="34615327" w14:textId="77777777" w:rsidR="004B465F" w:rsidRDefault="004B465F" w:rsidP="004829F5">
            <w:pPr>
              <w:spacing w:after="0" w:line="240" w:lineRule="auto"/>
              <w:rPr>
                <w:rFonts w:asciiTheme="minorHAnsi" w:hAnsiTheme="minorHAnsi" w:cstheme="minorHAnsi"/>
              </w:rPr>
            </w:pPr>
          </w:p>
          <w:p w14:paraId="1DBC678E" w14:textId="77777777" w:rsidR="004B465F" w:rsidRDefault="004B465F" w:rsidP="004829F5">
            <w:pPr>
              <w:spacing w:after="0" w:line="240" w:lineRule="auto"/>
              <w:rPr>
                <w:rFonts w:asciiTheme="minorHAnsi" w:hAnsiTheme="minorHAnsi" w:cstheme="minorHAnsi"/>
              </w:rPr>
            </w:pPr>
            <w:r>
              <w:rPr>
                <w:rFonts w:asciiTheme="minorHAnsi" w:hAnsiTheme="minorHAnsi" w:cstheme="minorHAnsi"/>
              </w:rPr>
              <w:t>BW</w:t>
            </w:r>
          </w:p>
          <w:p w14:paraId="4C47FDFC" w14:textId="77777777" w:rsidR="004B465F" w:rsidRDefault="004B465F" w:rsidP="004829F5">
            <w:pPr>
              <w:spacing w:after="0" w:line="240" w:lineRule="auto"/>
              <w:rPr>
                <w:rFonts w:asciiTheme="minorHAnsi" w:hAnsiTheme="minorHAnsi" w:cstheme="minorHAnsi"/>
              </w:rPr>
            </w:pPr>
          </w:p>
          <w:p w14:paraId="4BB6E5AC" w14:textId="77777777" w:rsidR="004B465F" w:rsidRDefault="004B465F" w:rsidP="004829F5">
            <w:pPr>
              <w:spacing w:after="0" w:line="240" w:lineRule="auto"/>
              <w:rPr>
                <w:rFonts w:asciiTheme="minorHAnsi" w:hAnsiTheme="minorHAnsi" w:cstheme="minorHAnsi"/>
              </w:rPr>
            </w:pPr>
          </w:p>
          <w:p w14:paraId="0A5265DC" w14:textId="77777777" w:rsidR="004B465F" w:rsidRDefault="004B465F" w:rsidP="004829F5">
            <w:pPr>
              <w:spacing w:after="0" w:line="240" w:lineRule="auto"/>
              <w:rPr>
                <w:rFonts w:asciiTheme="minorHAnsi" w:hAnsiTheme="minorHAnsi" w:cstheme="minorHAnsi"/>
              </w:rPr>
            </w:pPr>
          </w:p>
          <w:p w14:paraId="0B3AF389" w14:textId="77777777" w:rsidR="004B465F" w:rsidRDefault="004B465F" w:rsidP="004829F5">
            <w:pPr>
              <w:spacing w:after="0" w:line="240" w:lineRule="auto"/>
              <w:rPr>
                <w:rFonts w:asciiTheme="minorHAnsi" w:hAnsiTheme="minorHAnsi" w:cstheme="minorHAnsi"/>
              </w:rPr>
            </w:pPr>
          </w:p>
          <w:p w14:paraId="066FB586" w14:textId="77777777" w:rsidR="004B465F" w:rsidRDefault="004B465F" w:rsidP="004829F5">
            <w:pPr>
              <w:spacing w:after="0" w:line="240" w:lineRule="auto"/>
              <w:rPr>
                <w:rFonts w:asciiTheme="minorHAnsi" w:hAnsiTheme="minorHAnsi" w:cstheme="minorHAnsi"/>
              </w:rPr>
            </w:pPr>
          </w:p>
          <w:p w14:paraId="63696791" w14:textId="77777777" w:rsidR="004B465F" w:rsidRDefault="004B465F" w:rsidP="004829F5">
            <w:pPr>
              <w:spacing w:after="0" w:line="240" w:lineRule="auto"/>
              <w:rPr>
                <w:rFonts w:asciiTheme="minorHAnsi" w:hAnsiTheme="minorHAnsi" w:cstheme="minorHAnsi"/>
              </w:rPr>
            </w:pPr>
          </w:p>
          <w:p w14:paraId="51D9AC96" w14:textId="77777777" w:rsidR="004B465F" w:rsidRDefault="004B465F" w:rsidP="004829F5">
            <w:pPr>
              <w:spacing w:after="0" w:line="240" w:lineRule="auto"/>
              <w:rPr>
                <w:rFonts w:asciiTheme="minorHAnsi" w:hAnsiTheme="minorHAnsi" w:cstheme="minorHAnsi"/>
              </w:rPr>
            </w:pPr>
          </w:p>
          <w:p w14:paraId="05223253" w14:textId="77777777" w:rsidR="004B465F" w:rsidRDefault="004B465F" w:rsidP="004829F5">
            <w:pPr>
              <w:spacing w:after="0" w:line="240" w:lineRule="auto"/>
              <w:rPr>
                <w:rFonts w:asciiTheme="minorHAnsi" w:hAnsiTheme="minorHAnsi" w:cstheme="minorHAnsi"/>
              </w:rPr>
            </w:pPr>
          </w:p>
          <w:p w14:paraId="44ABDA9B" w14:textId="77777777" w:rsidR="004B465F" w:rsidRDefault="004B465F" w:rsidP="004829F5">
            <w:pPr>
              <w:spacing w:after="0" w:line="240" w:lineRule="auto"/>
              <w:rPr>
                <w:rFonts w:asciiTheme="minorHAnsi" w:hAnsiTheme="minorHAnsi" w:cstheme="minorHAnsi"/>
              </w:rPr>
            </w:pPr>
          </w:p>
          <w:p w14:paraId="4464A1B3" w14:textId="77777777" w:rsidR="004B465F" w:rsidRDefault="004B465F" w:rsidP="004829F5">
            <w:pPr>
              <w:spacing w:after="0" w:line="240" w:lineRule="auto"/>
              <w:rPr>
                <w:rFonts w:asciiTheme="minorHAnsi" w:hAnsiTheme="minorHAnsi" w:cstheme="minorHAnsi"/>
              </w:rPr>
            </w:pPr>
          </w:p>
          <w:p w14:paraId="78528314" w14:textId="77777777" w:rsidR="004B465F" w:rsidRDefault="004B465F" w:rsidP="004829F5">
            <w:pPr>
              <w:spacing w:after="0" w:line="240" w:lineRule="auto"/>
              <w:rPr>
                <w:rFonts w:asciiTheme="minorHAnsi" w:hAnsiTheme="minorHAnsi" w:cstheme="minorHAnsi"/>
              </w:rPr>
            </w:pPr>
          </w:p>
          <w:p w14:paraId="6D06B0D8" w14:textId="77777777" w:rsidR="004B465F" w:rsidRDefault="004B465F" w:rsidP="004829F5">
            <w:pPr>
              <w:spacing w:after="0" w:line="240" w:lineRule="auto"/>
              <w:rPr>
                <w:rFonts w:asciiTheme="minorHAnsi" w:hAnsiTheme="minorHAnsi" w:cstheme="minorHAnsi"/>
              </w:rPr>
            </w:pPr>
          </w:p>
          <w:p w14:paraId="0CE07B09" w14:textId="77777777" w:rsidR="004B465F" w:rsidRDefault="004B465F" w:rsidP="004829F5">
            <w:pPr>
              <w:spacing w:after="0" w:line="240" w:lineRule="auto"/>
              <w:rPr>
                <w:rFonts w:asciiTheme="minorHAnsi" w:hAnsiTheme="minorHAnsi" w:cstheme="minorHAnsi"/>
              </w:rPr>
            </w:pPr>
          </w:p>
          <w:p w14:paraId="229F6E9A" w14:textId="77777777" w:rsidR="004B465F" w:rsidRDefault="004B465F" w:rsidP="004829F5">
            <w:pPr>
              <w:spacing w:after="0" w:line="240" w:lineRule="auto"/>
              <w:rPr>
                <w:rFonts w:asciiTheme="minorHAnsi" w:hAnsiTheme="minorHAnsi" w:cstheme="minorHAnsi"/>
              </w:rPr>
            </w:pPr>
          </w:p>
          <w:p w14:paraId="3ED569B4" w14:textId="77777777" w:rsidR="004B465F" w:rsidRDefault="004B465F" w:rsidP="004829F5">
            <w:pPr>
              <w:spacing w:after="0" w:line="240" w:lineRule="auto"/>
              <w:rPr>
                <w:rFonts w:asciiTheme="minorHAnsi" w:hAnsiTheme="minorHAnsi" w:cstheme="minorHAnsi"/>
              </w:rPr>
            </w:pPr>
          </w:p>
          <w:p w14:paraId="6AD9664E" w14:textId="4A157EA4" w:rsidR="004B465F" w:rsidRPr="0020523C" w:rsidRDefault="004B465F" w:rsidP="004829F5">
            <w:pPr>
              <w:spacing w:after="0" w:line="240" w:lineRule="auto"/>
              <w:rPr>
                <w:rFonts w:asciiTheme="minorHAnsi" w:hAnsiTheme="minorHAnsi" w:cstheme="minorHAnsi"/>
              </w:rPr>
            </w:pPr>
            <w:r>
              <w:rPr>
                <w:rFonts w:asciiTheme="minorHAnsi" w:hAnsiTheme="minorHAnsi" w:cstheme="minorHAnsi"/>
              </w:rPr>
              <w:t>BW</w:t>
            </w:r>
          </w:p>
        </w:tc>
      </w:tr>
      <w:tr w:rsidR="00A03A79" w:rsidRPr="0020523C" w14:paraId="41F4A97F" w14:textId="77777777" w:rsidTr="00A03A79">
        <w:tc>
          <w:tcPr>
            <w:tcW w:w="13462" w:type="dxa"/>
            <w:gridSpan w:val="6"/>
          </w:tcPr>
          <w:p w14:paraId="2D975A35" w14:textId="77777777" w:rsidR="00A03A79" w:rsidRPr="0020523C" w:rsidRDefault="00A03A79" w:rsidP="00A03A79">
            <w:pPr>
              <w:pStyle w:val="NoSpacing"/>
              <w:rPr>
                <w:rFonts w:asciiTheme="minorHAnsi" w:hAnsiTheme="minorHAnsi" w:cstheme="minorHAnsi"/>
              </w:rPr>
            </w:pPr>
            <w:r w:rsidRPr="0020523C">
              <w:rPr>
                <w:rFonts w:asciiTheme="minorHAnsi" w:hAnsiTheme="minorHAnsi" w:cstheme="minorHAnsi"/>
                <w:b/>
              </w:rPr>
              <w:lastRenderedPageBreak/>
              <w:t xml:space="preserve">Key indicator 5: </w:t>
            </w:r>
            <w:r w:rsidRPr="0020523C">
              <w:rPr>
                <w:rFonts w:asciiTheme="minorHAnsi" w:hAnsiTheme="minorHAnsi" w:cstheme="minorHAnsi"/>
              </w:rPr>
              <w:t>Increased participation in competitive sport</w:t>
            </w:r>
          </w:p>
          <w:p w14:paraId="57AA7919" w14:textId="1C135B04" w:rsidR="00A03A79" w:rsidRPr="0020523C" w:rsidRDefault="00A03A79" w:rsidP="00A03A79">
            <w:pPr>
              <w:pStyle w:val="NoSpacing"/>
              <w:rPr>
                <w:rFonts w:asciiTheme="minorHAnsi" w:hAnsiTheme="minorHAnsi" w:cstheme="minorHAnsi"/>
              </w:rPr>
            </w:pPr>
          </w:p>
        </w:tc>
      </w:tr>
      <w:tr w:rsidR="007F04AF" w:rsidRPr="0020523C" w14:paraId="115C7AA5" w14:textId="77777777" w:rsidTr="004B465F">
        <w:tc>
          <w:tcPr>
            <w:tcW w:w="3367" w:type="dxa"/>
          </w:tcPr>
          <w:p w14:paraId="6378D9C2" w14:textId="06BF24FA" w:rsidR="00A03A79" w:rsidRPr="0020523C" w:rsidRDefault="00A03A79" w:rsidP="00A03A79">
            <w:pPr>
              <w:pStyle w:val="NoSpacing"/>
              <w:rPr>
                <w:rFonts w:asciiTheme="minorHAnsi" w:hAnsiTheme="minorHAnsi" w:cstheme="minorHAnsi"/>
              </w:rPr>
            </w:pPr>
            <w:r w:rsidRPr="0020523C">
              <w:rPr>
                <w:rFonts w:asciiTheme="minorHAnsi" w:hAnsiTheme="minorHAnsi" w:cstheme="minorHAnsi"/>
              </w:rPr>
              <w:t>Action/ Type of Contribution/ Intent</w:t>
            </w:r>
          </w:p>
        </w:tc>
        <w:tc>
          <w:tcPr>
            <w:tcW w:w="2793" w:type="dxa"/>
          </w:tcPr>
          <w:p w14:paraId="2E46DCBE" w14:textId="6DFA32C1" w:rsidR="00A03A79" w:rsidRPr="0020523C" w:rsidRDefault="00A03A79" w:rsidP="00A03A79">
            <w:pPr>
              <w:pStyle w:val="NoSpacing"/>
              <w:rPr>
                <w:rFonts w:asciiTheme="minorHAnsi" w:hAnsiTheme="minorHAnsi" w:cstheme="minorHAnsi"/>
              </w:rPr>
            </w:pPr>
            <w:r w:rsidRPr="0020523C">
              <w:rPr>
                <w:rFonts w:asciiTheme="minorHAnsi" w:hAnsiTheme="minorHAnsi" w:cstheme="minorHAnsi"/>
              </w:rPr>
              <w:t>Measuring Impact</w:t>
            </w:r>
          </w:p>
        </w:tc>
        <w:tc>
          <w:tcPr>
            <w:tcW w:w="2055" w:type="dxa"/>
          </w:tcPr>
          <w:p w14:paraId="6F8F22C3" w14:textId="327A0F33" w:rsidR="00A03A79" w:rsidRPr="0020523C" w:rsidRDefault="00A03A79" w:rsidP="004B465F">
            <w:pPr>
              <w:spacing w:line="240" w:lineRule="auto"/>
              <w:rPr>
                <w:rFonts w:asciiTheme="minorHAnsi" w:hAnsiTheme="minorHAnsi" w:cstheme="minorHAnsi"/>
              </w:rPr>
            </w:pPr>
            <w:r w:rsidRPr="0020523C">
              <w:rPr>
                <w:rFonts w:asciiTheme="minorHAnsi" w:hAnsiTheme="minorHAnsi" w:cstheme="minorHAnsi"/>
              </w:rPr>
              <w:t>Issues Addressed</w:t>
            </w:r>
          </w:p>
        </w:tc>
        <w:tc>
          <w:tcPr>
            <w:tcW w:w="2343" w:type="dxa"/>
          </w:tcPr>
          <w:p w14:paraId="0FA5DF63" w14:textId="77777777" w:rsidR="00A03A79" w:rsidRPr="0020523C" w:rsidRDefault="00A03A79" w:rsidP="00A03A79">
            <w:pPr>
              <w:spacing w:after="0" w:line="240" w:lineRule="auto"/>
              <w:ind w:left="221" w:hanging="215"/>
              <w:rPr>
                <w:rFonts w:asciiTheme="minorHAnsi" w:hAnsiTheme="minorHAnsi" w:cstheme="minorHAnsi"/>
              </w:rPr>
            </w:pPr>
            <w:r w:rsidRPr="0020523C">
              <w:rPr>
                <w:rFonts w:asciiTheme="minorHAnsi" w:hAnsiTheme="minorHAnsi" w:cstheme="minorHAnsi"/>
              </w:rPr>
              <w:t>Follow-up Action Plan</w:t>
            </w:r>
          </w:p>
          <w:p w14:paraId="61358674" w14:textId="697793DB" w:rsidR="00A03A79" w:rsidRPr="0020523C" w:rsidRDefault="00A03A79" w:rsidP="00A03A79">
            <w:pPr>
              <w:pStyle w:val="NoSpacing"/>
              <w:rPr>
                <w:rFonts w:asciiTheme="minorHAnsi" w:hAnsiTheme="minorHAnsi" w:cstheme="minorHAnsi"/>
                <w:color w:val="FF0000"/>
              </w:rPr>
            </w:pPr>
            <w:r w:rsidRPr="0020523C">
              <w:rPr>
                <w:rFonts w:asciiTheme="minorHAnsi" w:hAnsiTheme="minorHAnsi" w:cstheme="minorHAnsi"/>
              </w:rPr>
              <w:t>Meeting Notes</w:t>
            </w:r>
          </w:p>
        </w:tc>
        <w:tc>
          <w:tcPr>
            <w:tcW w:w="1607" w:type="dxa"/>
          </w:tcPr>
          <w:p w14:paraId="5D73F478" w14:textId="2B702FEC" w:rsidR="00A03A79" w:rsidRPr="0020523C" w:rsidRDefault="00A03A79" w:rsidP="00A03A79">
            <w:pPr>
              <w:pStyle w:val="NoSpacing"/>
              <w:rPr>
                <w:rFonts w:asciiTheme="minorHAnsi" w:hAnsiTheme="minorHAnsi" w:cstheme="minorHAnsi"/>
                <w:b/>
              </w:rPr>
            </w:pPr>
            <w:r w:rsidRPr="0020523C">
              <w:rPr>
                <w:rFonts w:asciiTheme="minorHAnsi" w:hAnsiTheme="minorHAnsi" w:cstheme="minorHAnsi"/>
              </w:rPr>
              <w:t>Cost</w:t>
            </w:r>
          </w:p>
        </w:tc>
        <w:tc>
          <w:tcPr>
            <w:tcW w:w="1297" w:type="dxa"/>
          </w:tcPr>
          <w:p w14:paraId="09EB31C7" w14:textId="77777777" w:rsidR="00A03A79" w:rsidRPr="0020523C" w:rsidRDefault="00A03A79" w:rsidP="00A03A79">
            <w:pPr>
              <w:spacing w:after="0" w:line="240" w:lineRule="auto"/>
              <w:ind w:left="221" w:hanging="215"/>
              <w:rPr>
                <w:rFonts w:asciiTheme="minorHAnsi" w:hAnsiTheme="minorHAnsi" w:cstheme="minorHAnsi"/>
              </w:rPr>
            </w:pPr>
            <w:r w:rsidRPr="0020523C">
              <w:rPr>
                <w:rFonts w:asciiTheme="minorHAnsi" w:hAnsiTheme="minorHAnsi" w:cstheme="minorHAnsi"/>
              </w:rPr>
              <w:t xml:space="preserve">Responsible </w:t>
            </w:r>
          </w:p>
          <w:p w14:paraId="447681C0" w14:textId="1EE145E2" w:rsidR="00A03A79" w:rsidRPr="0020523C" w:rsidRDefault="00A03A79" w:rsidP="00A03A79">
            <w:pPr>
              <w:pStyle w:val="NoSpacing"/>
              <w:rPr>
                <w:rFonts w:asciiTheme="minorHAnsi" w:hAnsiTheme="minorHAnsi" w:cstheme="minorHAnsi"/>
              </w:rPr>
            </w:pPr>
            <w:r w:rsidRPr="0020523C">
              <w:rPr>
                <w:rFonts w:asciiTheme="minorHAnsi" w:hAnsiTheme="minorHAnsi" w:cstheme="minorHAnsi"/>
              </w:rPr>
              <w:t>Person</w:t>
            </w:r>
          </w:p>
        </w:tc>
      </w:tr>
      <w:tr w:rsidR="007F04AF" w:rsidRPr="0020523C" w14:paraId="29347F47" w14:textId="77777777" w:rsidTr="004B465F">
        <w:tc>
          <w:tcPr>
            <w:tcW w:w="3367" w:type="dxa"/>
          </w:tcPr>
          <w:p w14:paraId="561B8949" w14:textId="7075AABF" w:rsidR="00A03A79" w:rsidRPr="0020523C" w:rsidRDefault="00A03A79" w:rsidP="004B465F">
            <w:pPr>
              <w:pStyle w:val="NoSpacing"/>
              <w:rPr>
                <w:rFonts w:asciiTheme="minorHAnsi" w:hAnsiTheme="minorHAnsi" w:cstheme="minorHAnsi"/>
              </w:rPr>
            </w:pPr>
            <w:r w:rsidRPr="0020523C">
              <w:rPr>
                <w:rFonts w:asciiTheme="minorHAnsi" w:hAnsiTheme="minorHAnsi" w:cstheme="minorHAnsi"/>
              </w:rPr>
              <w:t>Purchase a minibus to enable maintained and increased levels of attendance at sporting events</w:t>
            </w:r>
          </w:p>
          <w:p w14:paraId="6D244C02" w14:textId="444636C4" w:rsidR="004829F5" w:rsidRPr="0020523C" w:rsidRDefault="004829F5" w:rsidP="004B465F">
            <w:pPr>
              <w:pStyle w:val="NoSpacing"/>
              <w:rPr>
                <w:rFonts w:asciiTheme="minorHAnsi" w:hAnsiTheme="minorHAnsi" w:cstheme="minorHAnsi"/>
              </w:rPr>
            </w:pPr>
          </w:p>
          <w:p w14:paraId="54AFE73A" w14:textId="7B4676BB" w:rsidR="0020523C" w:rsidRPr="0020523C" w:rsidRDefault="0020523C" w:rsidP="004B465F">
            <w:pPr>
              <w:pStyle w:val="NoSpacing"/>
              <w:rPr>
                <w:rFonts w:asciiTheme="minorHAnsi" w:hAnsiTheme="minorHAnsi" w:cstheme="minorHAnsi"/>
              </w:rPr>
            </w:pPr>
          </w:p>
          <w:p w14:paraId="5945DBE4" w14:textId="6811B2AF" w:rsidR="0020523C" w:rsidRPr="0020523C" w:rsidRDefault="0020523C" w:rsidP="004B465F">
            <w:pPr>
              <w:pStyle w:val="NoSpacing"/>
              <w:rPr>
                <w:rFonts w:asciiTheme="minorHAnsi" w:hAnsiTheme="minorHAnsi" w:cstheme="minorHAnsi"/>
              </w:rPr>
            </w:pPr>
          </w:p>
          <w:p w14:paraId="0A00E341" w14:textId="5F1AFBDE" w:rsidR="0020523C" w:rsidRPr="0020523C" w:rsidRDefault="0020523C" w:rsidP="004B465F">
            <w:pPr>
              <w:pStyle w:val="NoSpacing"/>
              <w:rPr>
                <w:rFonts w:asciiTheme="minorHAnsi" w:hAnsiTheme="minorHAnsi" w:cstheme="minorHAnsi"/>
              </w:rPr>
            </w:pPr>
          </w:p>
          <w:p w14:paraId="293D69E3" w14:textId="7483F369" w:rsidR="0020523C" w:rsidRDefault="0020523C" w:rsidP="004B465F">
            <w:pPr>
              <w:pStyle w:val="NoSpacing"/>
              <w:rPr>
                <w:rFonts w:asciiTheme="minorHAnsi" w:hAnsiTheme="minorHAnsi" w:cstheme="minorHAnsi"/>
              </w:rPr>
            </w:pPr>
          </w:p>
          <w:p w14:paraId="051DF809" w14:textId="77777777" w:rsidR="004B465F" w:rsidRPr="0020523C" w:rsidRDefault="004B465F" w:rsidP="004B465F">
            <w:pPr>
              <w:pStyle w:val="NoSpacing"/>
              <w:rPr>
                <w:rFonts w:asciiTheme="minorHAnsi" w:hAnsiTheme="minorHAnsi" w:cstheme="minorHAnsi"/>
              </w:rPr>
            </w:pPr>
          </w:p>
          <w:p w14:paraId="0076AD29" w14:textId="46EE2285" w:rsidR="0020523C" w:rsidRDefault="004829F5" w:rsidP="004B465F">
            <w:pPr>
              <w:pStyle w:val="NoSpacing"/>
              <w:rPr>
                <w:rFonts w:asciiTheme="minorHAnsi" w:hAnsiTheme="minorHAnsi" w:cstheme="minorHAnsi"/>
              </w:rPr>
            </w:pPr>
            <w:r w:rsidRPr="0020523C">
              <w:rPr>
                <w:rFonts w:asciiTheme="minorHAnsi" w:hAnsiTheme="minorHAnsi" w:cstheme="minorHAnsi"/>
              </w:rPr>
              <w:t>Increased inter house and internal school competitions to be offered as alternatives to inter school competitions (lost because of COVID)</w:t>
            </w:r>
            <w:r w:rsidR="00FC103A">
              <w:rPr>
                <w:rFonts w:asciiTheme="minorHAnsi" w:hAnsiTheme="minorHAnsi" w:cstheme="minorHAnsi"/>
              </w:rPr>
              <w:t>:</w:t>
            </w:r>
          </w:p>
          <w:p w14:paraId="38AF2BAC" w14:textId="77777777" w:rsidR="00FC103A" w:rsidRPr="0020523C" w:rsidRDefault="00FC103A" w:rsidP="004B465F">
            <w:pPr>
              <w:pStyle w:val="NoSpacing"/>
              <w:rPr>
                <w:rFonts w:asciiTheme="minorHAnsi" w:hAnsiTheme="minorHAnsi" w:cstheme="minorHAnsi"/>
              </w:rPr>
            </w:pPr>
          </w:p>
          <w:p w14:paraId="0F52A9BD" w14:textId="7D28449F" w:rsidR="0020523C" w:rsidRPr="0020523C" w:rsidRDefault="0020523C" w:rsidP="004B465F">
            <w:pPr>
              <w:pStyle w:val="NoSpacing"/>
              <w:rPr>
                <w:rFonts w:asciiTheme="minorHAnsi" w:hAnsiTheme="minorHAnsi" w:cstheme="minorHAnsi"/>
              </w:rPr>
            </w:pPr>
            <w:r w:rsidRPr="0020523C">
              <w:rPr>
                <w:rFonts w:asciiTheme="minorHAnsi" w:hAnsiTheme="minorHAnsi" w:cstheme="minorHAnsi"/>
              </w:rPr>
              <w:t>Purchasing of medals and certificates</w:t>
            </w:r>
          </w:p>
          <w:p w14:paraId="51B03358" w14:textId="77777777" w:rsidR="00A03A79" w:rsidRDefault="0020523C" w:rsidP="004B465F">
            <w:pPr>
              <w:pStyle w:val="NoSpacing"/>
              <w:rPr>
                <w:rFonts w:asciiTheme="minorHAnsi" w:hAnsiTheme="minorHAnsi" w:cstheme="minorHAnsi"/>
              </w:rPr>
            </w:pPr>
            <w:r w:rsidRPr="0020523C">
              <w:rPr>
                <w:rFonts w:asciiTheme="minorHAnsi" w:hAnsiTheme="minorHAnsi" w:cstheme="minorHAnsi"/>
              </w:rPr>
              <w:t>Purchase of outside hoops for use in competition and for practice</w:t>
            </w:r>
            <w:r w:rsidR="004B465F">
              <w:rPr>
                <w:rFonts w:asciiTheme="minorHAnsi" w:hAnsiTheme="minorHAnsi" w:cstheme="minorHAnsi"/>
              </w:rPr>
              <w:t>- improving outdoor provision</w:t>
            </w:r>
          </w:p>
          <w:p w14:paraId="1A0CA34F" w14:textId="77777777" w:rsidR="004B465F" w:rsidRDefault="004B465F" w:rsidP="004B465F">
            <w:pPr>
              <w:pStyle w:val="NoSpacing"/>
              <w:rPr>
                <w:rFonts w:asciiTheme="minorHAnsi" w:hAnsiTheme="minorHAnsi" w:cstheme="minorHAnsi"/>
              </w:rPr>
            </w:pPr>
          </w:p>
          <w:p w14:paraId="145C11DD" w14:textId="31779432" w:rsidR="004B465F" w:rsidRPr="0020523C" w:rsidRDefault="004B465F" w:rsidP="004B465F">
            <w:pPr>
              <w:pStyle w:val="NoSpacing"/>
              <w:rPr>
                <w:rFonts w:asciiTheme="minorHAnsi" w:hAnsiTheme="minorHAnsi" w:cstheme="minorHAnsi"/>
              </w:rPr>
            </w:pPr>
            <w:r>
              <w:rPr>
                <w:rFonts w:asciiTheme="minorHAnsi" w:hAnsiTheme="minorHAnsi" w:cstheme="minorHAnsi"/>
              </w:rPr>
              <w:t>Potentially- supporting our young people to attend and access out of school and holiday sports clubs</w:t>
            </w:r>
          </w:p>
        </w:tc>
        <w:tc>
          <w:tcPr>
            <w:tcW w:w="2793" w:type="dxa"/>
          </w:tcPr>
          <w:p w14:paraId="5FF8091C" w14:textId="0B2F1C40" w:rsidR="0020523C" w:rsidRPr="0020523C" w:rsidRDefault="0020523C" w:rsidP="004B465F">
            <w:pPr>
              <w:pStyle w:val="NoSpacing"/>
              <w:rPr>
                <w:rFonts w:asciiTheme="minorHAnsi" w:hAnsiTheme="minorHAnsi" w:cstheme="minorHAnsi"/>
              </w:rPr>
            </w:pPr>
            <w:r w:rsidRPr="0020523C">
              <w:rPr>
                <w:rFonts w:asciiTheme="minorHAnsi" w:hAnsiTheme="minorHAnsi" w:cstheme="minorHAnsi"/>
              </w:rPr>
              <w:t xml:space="preserve">Participation levels through sporting competition participation records </w:t>
            </w:r>
          </w:p>
          <w:p w14:paraId="28A123CC" w14:textId="77777777" w:rsidR="0020523C" w:rsidRPr="0020523C" w:rsidRDefault="0020523C" w:rsidP="004B465F">
            <w:pPr>
              <w:pStyle w:val="NoSpacing"/>
              <w:rPr>
                <w:rFonts w:asciiTheme="minorHAnsi" w:hAnsiTheme="minorHAnsi" w:cstheme="minorHAnsi"/>
              </w:rPr>
            </w:pPr>
          </w:p>
          <w:p w14:paraId="36A58296" w14:textId="77777777" w:rsidR="0020523C" w:rsidRPr="0020523C" w:rsidRDefault="0020523C" w:rsidP="004B465F">
            <w:pPr>
              <w:pStyle w:val="NoSpacing"/>
              <w:rPr>
                <w:rFonts w:asciiTheme="minorHAnsi" w:hAnsiTheme="minorHAnsi" w:cstheme="minorHAnsi"/>
              </w:rPr>
            </w:pPr>
          </w:p>
          <w:p w14:paraId="489F8F3A" w14:textId="295B85DD" w:rsidR="0020523C" w:rsidRPr="0020523C" w:rsidRDefault="0020523C" w:rsidP="004B465F">
            <w:pPr>
              <w:pStyle w:val="NoSpacing"/>
              <w:rPr>
                <w:rFonts w:asciiTheme="minorHAnsi" w:hAnsiTheme="minorHAnsi" w:cstheme="minorHAnsi"/>
              </w:rPr>
            </w:pPr>
          </w:p>
          <w:p w14:paraId="372B351F" w14:textId="77777777" w:rsidR="0020523C" w:rsidRPr="0020523C" w:rsidRDefault="0020523C" w:rsidP="004B465F">
            <w:pPr>
              <w:pStyle w:val="NoSpacing"/>
              <w:rPr>
                <w:rFonts w:asciiTheme="minorHAnsi" w:hAnsiTheme="minorHAnsi" w:cstheme="minorHAnsi"/>
              </w:rPr>
            </w:pPr>
          </w:p>
          <w:p w14:paraId="29DD0859" w14:textId="77777777" w:rsidR="0020523C" w:rsidRPr="0020523C" w:rsidRDefault="0020523C" w:rsidP="004B465F">
            <w:pPr>
              <w:pStyle w:val="NoSpacing"/>
              <w:rPr>
                <w:rFonts w:asciiTheme="minorHAnsi" w:hAnsiTheme="minorHAnsi" w:cstheme="minorHAnsi"/>
              </w:rPr>
            </w:pPr>
          </w:p>
          <w:p w14:paraId="5BBCE692" w14:textId="77777777" w:rsidR="0020523C" w:rsidRPr="0020523C" w:rsidRDefault="0020523C" w:rsidP="004B465F">
            <w:pPr>
              <w:pStyle w:val="NoSpacing"/>
              <w:rPr>
                <w:rFonts w:asciiTheme="minorHAnsi" w:hAnsiTheme="minorHAnsi" w:cstheme="minorHAnsi"/>
              </w:rPr>
            </w:pPr>
          </w:p>
          <w:p w14:paraId="72583BE6" w14:textId="77777777" w:rsidR="0020523C" w:rsidRDefault="0020523C" w:rsidP="004B465F">
            <w:pPr>
              <w:pStyle w:val="NoSpacing"/>
              <w:rPr>
                <w:rFonts w:asciiTheme="minorHAnsi" w:hAnsiTheme="minorHAnsi" w:cstheme="minorHAnsi"/>
              </w:rPr>
            </w:pPr>
            <w:r w:rsidRPr="0020523C">
              <w:rPr>
                <w:rFonts w:asciiTheme="minorHAnsi" w:hAnsiTheme="minorHAnsi" w:cstheme="minorHAnsi"/>
              </w:rPr>
              <w:t xml:space="preserve">Participation levels through sporting competition participation records </w:t>
            </w:r>
          </w:p>
          <w:p w14:paraId="76C4F3C6" w14:textId="77777777" w:rsidR="004B465F" w:rsidRDefault="004B465F" w:rsidP="004B465F">
            <w:pPr>
              <w:pStyle w:val="NoSpacing"/>
              <w:rPr>
                <w:rFonts w:asciiTheme="minorHAnsi" w:hAnsiTheme="minorHAnsi" w:cstheme="minorHAnsi"/>
              </w:rPr>
            </w:pPr>
          </w:p>
          <w:p w14:paraId="4107F4FF" w14:textId="77777777" w:rsidR="004B465F" w:rsidRDefault="004B465F" w:rsidP="004B465F">
            <w:pPr>
              <w:pStyle w:val="NoSpacing"/>
              <w:rPr>
                <w:rFonts w:asciiTheme="minorHAnsi" w:hAnsiTheme="minorHAnsi" w:cstheme="minorHAnsi"/>
              </w:rPr>
            </w:pPr>
          </w:p>
          <w:p w14:paraId="0C0F76C1" w14:textId="77777777" w:rsidR="004B465F" w:rsidRDefault="004B465F" w:rsidP="004B465F">
            <w:pPr>
              <w:pStyle w:val="NoSpacing"/>
              <w:rPr>
                <w:rFonts w:asciiTheme="minorHAnsi" w:hAnsiTheme="minorHAnsi" w:cstheme="minorHAnsi"/>
              </w:rPr>
            </w:pPr>
          </w:p>
          <w:p w14:paraId="12F59D57" w14:textId="77777777" w:rsidR="004B465F" w:rsidRDefault="004B465F" w:rsidP="004B465F">
            <w:pPr>
              <w:pStyle w:val="NoSpacing"/>
              <w:rPr>
                <w:rFonts w:asciiTheme="minorHAnsi" w:hAnsiTheme="minorHAnsi" w:cstheme="minorHAnsi"/>
              </w:rPr>
            </w:pPr>
          </w:p>
          <w:p w14:paraId="230D44B6" w14:textId="77777777" w:rsidR="004B465F" w:rsidRDefault="004B465F" w:rsidP="004B465F">
            <w:pPr>
              <w:pStyle w:val="NoSpacing"/>
              <w:rPr>
                <w:rFonts w:asciiTheme="minorHAnsi" w:hAnsiTheme="minorHAnsi" w:cstheme="minorHAnsi"/>
              </w:rPr>
            </w:pPr>
          </w:p>
          <w:p w14:paraId="798A34D8" w14:textId="77777777" w:rsidR="004B465F" w:rsidRDefault="004B465F" w:rsidP="004B465F">
            <w:pPr>
              <w:pStyle w:val="NoSpacing"/>
              <w:rPr>
                <w:rFonts w:asciiTheme="minorHAnsi" w:hAnsiTheme="minorHAnsi" w:cstheme="minorHAnsi"/>
              </w:rPr>
            </w:pPr>
          </w:p>
          <w:p w14:paraId="7A203F59" w14:textId="77777777" w:rsidR="004B465F" w:rsidRDefault="004B465F" w:rsidP="004B465F">
            <w:pPr>
              <w:pStyle w:val="NoSpacing"/>
              <w:rPr>
                <w:rFonts w:asciiTheme="minorHAnsi" w:hAnsiTheme="minorHAnsi" w:cstheme="minorHAnsi"/>
              </w:rPr>
            </w:pPr>
          </w:p>
          <w:p w14:paraId="0C571075" w14:textId="77777777" w:rsidR="004B465F" w:rsidRDefault="004B465F" w:rsidP="004B465F">
            <w:pPr>
              <w:pStyle w:val="NoSpacing"/>
              <w:rPr>
                <w:rFonts w:asciiTheme="minorHAnsi" w:hAnsiTheme="minorHAnsi" w:cstheme="minorHAnsi"/>
              </w:rPr>
            </w:pPr>
          </w:p>
          <w:p w14:paraId="5A7CFDF2" w14:textId="77777777" w:rsidR="004B465F" w:rsidRDefault="004B465F" w:rsidP="004B465F">
            <w:pPr>
              <w:pStyle w:val="NoSpacing"/>
              <w:rPr>
                <w:rFonts w:asciiTheme="minorHAnsi" w:hAnsiTheme="minorHAnsi" w:cstheme="minorHAnsi"/>
              </w:rPr>
            </w:pPr>
          </w:p>
          <w:p w14:paraId="2D23FCE0" w14:textId="1DD03F65" w:rsidR="004B465F" w:rsidRPr="0020523C" w:rsidRDefault="004B465F" w:rsidP="004B465F">
            <w:pPr>
              <w:pStyle w:val="NoSpacing"/>
              <w:rPr>
                <w:rFonts w:asciiTheme="minorHAnsi" w:hAnsiTheme="minorHAnsi" w:cstheme="minorHAnsi"/>
              </w:rPr>
            </w:pPr>
            <w:r>
              <w:rPr>
                <w:rFonts w:asciiTheme="minorHAnsi" w:hAnsiTheme="minorHAnsi" w:cstheme="minorHAnsi"/>
              </w:rPr>
              <w:t>Increased participation levels</w:t>
            </w:r>
          </w:p>
        </w:tc>
        <w:tc>
          <w:tcPr>
            <w:tcW w:w="2055" w:type="dxa"/>
          </w:tcPr>
          <w:p w14:paraId="4A852BA6" w14:textId="0DFF04B2" w:rsidR="00A03A79" w:rsidRPr="0020523C" w:rsidRDefault="00A03A79" w:rsidP="004B465F">
            <w:pPr>
              <w:spacing w:line="240" w:lineRule="auto"/>
              <w:rPr>
                <w:rFonts w:asciiTheme="minorHAnsi" w:hAnsiTheme="minorHAnsi" w:cstheme="minorHAnsi"/>
              </w:rPr>
            </w:pPr>
            <w:r w:rsidRPr="0020523C">
              <w:rPr>
                <w:rFonts w:asciiTheme="minorHAnsi" w:hAnsiTheme="minorHAnsi" w:cstheme="minorHAnsi"/>
              </w:rPr>
              <w:t>Increase participation, teamwork and for pupils to enjoy the competition with themselves and each other.</w:t>
            </w:r>
          </w:p>
          <w:p w14:paraId="53508331" w14:textId="77777777" w:rsidR="00A03A79" w:rsidRPr="0020523C" w:rsidRDefault="00A03A79" w:rsidP="004B465F">
            <w:pPr>
              <w:pStyle w:val="NoSpacing"/>
              <w:rPr>
                <w:rFonts w:asciiTheme="minorHAnsi" w:hAnsiTheme="minorHAnsi" w:cstheme="minorHAnsi"/>
              </w:rPr>
            </w:pPr>
          </w:p>
          <w:p w14:paraId="3E90D170" w14:textId="77777777" w:rsidR="00A03A79" w:rsidRDefault="0020523C" w:rsidP="004B465F">
            <w:pPr>
              <w:spacing w:line="240" w:lineRule="auto"/>
              <w:rPr>
                <w:rFonts w:asciiTheme="minorHAnsi" w:hAnsiTheme="minorHAnsi" w:cstheme="minorHAnsi"/>
              </w:rPr>
            </w:pPr>
            <w:r w:rsidRPr="0020523C">
              <w:rPr>
                <w:rFonts w:asciiTheme="minorHAnsi" w:hAnsiTheme="minorHAnsi" w:cstheme="minorHAnsi"/>
              </w:rPr>
              <w:t>Increase participation, teamwork and for pupils to enjoy the competition with themselves and each other.</w:t>
            </w:r>
          </w:p>
          <w:p w14:paraId="55A40C30" w14:textId="77777777" w:rsidR="004B465F" w:rsidRDefault="004B465F" w:rsidP="004B465F">
            <w:pPr>
              <w:spacing w:line="240" w:lineRule="auto"/>
              <w:rPr>
                <w:rFonts w:asciiTheme="minorHAnsi" w:hAnsiTheme="minorHAnsi" w:cstheme="minorHAnsi"/>
              </w:rPr>
            </w:pPr>
          </w:p>
          <w:p w14:paraId="187688FF" w14:textId="40749331" w:rsidR="004B465F" w:rsidRDefault="004B465F" w:rsidP="004B465F">
            <w:pPr>
              <w:spacing w:line="240" w:lineRule="auto"/>
              <w:rPr>
                <w:rFonts w:asciiTheme="minorHAnsi" w:hAnsiTheme="minorHAnsi" w:cstheme="minorHAnsi"/>
              </w:rPr>
            </w:pPr>
          </w:p>
          <w:p w14:paraId="720AB830" w14:textId="17DD698A" w:rsidR="004B465F" w:rsidRPr="0020523C" w:rsidRDefault="004B465F" w:rsidP="004B465F">
            <w:pPr>
              <w:spacing w:line="240" w:lineRule="auto"/>
              <w:rPr>
                <w:rFonts w:asciiTheme="minorHAnsi" w:hAnsiTheme="minorHAnsi" w:cstheme="minorHAnsi"/>
              </w:rPr>
            </w:pPr>
            <w:r w:rsidRPr="0020523C">
              <w:rPr>
                <w:rFonts w:asciiTheme="minorHAnsi" w:hAnsiTheme="minorHAnsi" w:cstheme="minorHAnsi"/>
              </w:rPr>
              <w:t>Increase participation, teamwork and for pupils to enjoy the c</w:t>
            </w:r>
            <w:r>
              <w:rPr>
                <w:rFonts w:asciiTheme="minorHAnsi" w:hAnsiTheme="minorHAnsi" w:cstheme="minorHAnsi"/>
              </w:rPr>
              <w:t xml:space="preserve">ompetition with themselves and </w:t>
            </w:r>
            <w:r w:rsidRPr="0020523C">
              <w:rPr>
                <w:rFonts w:asciiTheme="minorHAnsi" w:hAnsiTheme="minorHAnsi" w:cstheme="minorHAnsi"/>
              </w:rPr>
              <w:t>other</w:t>
            </w:r>
            <w:r>
              <w:rPr>
                <w:rFonts w:asciiTheme="minorHAnsi" w:hAnsiTheme="minorHAnsi" w:cstheme="minorHAnsi"/>
              </w:rPr>
              <w:t>s</w:t>
            </w:r>
            <w:r w:rsidRPr="0020523C">
              <w:rPr>
                <w:rFonts w:asciiTheme="minorHAnsi" w:hAnsiTheme="minorHAnsi" w:cstheme="minorHAnsi"/>
              </w:rPr>
              <w:t>.</w:t>
            </w:r>
          </w:p>
        </w:tc>
        <w:tc>
          <w:tcPr>
            <w:tcW w:w="2343" w:type="dxa"/>
          </w:tcPr>
          <w:p w14:paraId="0FB76C7C" w14:textId="33091DEA" w:rsidR="00A03A79" w:rsidRPr="0020523C" w:rsidRDefault="00A03A79" w:rsidP="004B465F">
            <w:pPr>
              <w:pStyle w:val="NoSpacing"/>
              <w:rPr>
                <w:rFonts w:asciiTheme="minorHAnsi" w:hAnsiTheme="minorHAnsi" w:cstheme="minorHAnsi"/>
              </w:rPr>
            </w:pPr>
          </w:p>
          <w:p w14:paraId="7FCD6C93" w14:textId="06CB4A0D" w:rsidR="004829F5" w:rsidRPr="0020523C" w:rsidRDefault="004829F5" w:rsidP="004B465F">
            <w:pPr>
              <w:pStyle w:val="NoSpacing"/>
              <w:rPr>
                <w:rFonts w:asciiTheme="minorHAnsi" w:hAnsiTheme="minorHAnsi" w:cstheme="minorHAnsi"/>
              </w:rPr>
            </w:pPr>
          </w:p>
          <w:p w14:paraId="01569AF0" w14:textId="3FA5830B" w:rsidR="00A03A79" w:rsidRPr="0020523C" w:rsidRDefault="00A03A79" w:rsidP="004B465F">
            <w:pPr>
              <w:pStyle w:val="NoSpacing"/>
              <w:rPr>
                <w:rFonts w:asciiTheme="minorHAnsi" w:hAnsiTheme="minorHAnsi" w:cstheme="minorHAnsi"/>
              </w:rPr>
            </w:pPr>
            <w:r w:rsidRPr="0020523C">
              <w:rPr>
                <w:rFonts w:asciiTheme="minorHAnsi" w:hAnsiTheme="minorHAnsi" w:cstheme="minorHAnsi"/>
              </w:rPr>
              <w:t xml:space="preserve"> </w:t>
            </w:r>
          </w:p>
        </w:tc>
        <w:tc>
          <w:tcPr>
            <w:tcW w:w="1607" w:type="dxa"/>
          </w:tcPr>
          <w:p w14:paraId="1D48211A" w14:textId="3413F512" w:rsidR="00A03A79" w:rsidRPr="0020523C" w:rsidRDefault="00A03A79" w:rsidP="004B465F">
            <w:pPr>
              <w:pStyle w:val="NoSpacing"/>
              <w:rPr>
                <w:rFonts w:asciiTheme="minorHAnsi" w:hAnsiTheme="minorHAnsi" w:cstheme="minorHAnsi"/>
                <w:bCs/>
              </w:rPr>
            </w:pPr>
            <w:r w:rsidRPr="0020523C">
              <w:rPr>
                <w:rFonts w:asciiTheme="minorHAnsi" w:hAnsiTheme="minorHAnsi" w:cstheme="minorHAnsi"/>
                <w:bCs/>
              </w:rPr>
              <w:t>£4500 Minibus has been allocated alongside funding from the Channel rotary club.</w:t>
            </w:r>
          </w:p>
          <w:p w14:paraId="7CAD7194" w14:textId="24EB23E4" w:rsidR="0020523C" w:rsidRPr="0020523C" w:rsidRDefault="0020523C" w:rsidP="004B465F">
            <w:pPr>
              <w:pStyle w:val="NoSpacing"/>
              <w:rPr>
                <w:rFonts w:asciiTheme="minorHAnsi" w:hAnsiTheme="minorHAnsi" w:cstheme="minorHAnsi"/>
                <w:bCs/>
              </w:rPr>
            </w:pPr>
          </w:p>
          <w:p w14:paraId="6BCCB5AC" w14:textId="27626B24" w:rsidR="0020523C" w:rsidRPr="0020523C" w:rsidRDefault="0020523C" w:rsidP="004B465F">
            <w:pPr>
              <w:pStyle w:val="NoSpacing"/>
              <w:rPr>
                <w:rFonts w:asciiTheme="minorHAnsi" w:hAnsiTheme="minorHAnsi" w:cstheme="minorHAnsi"/>
                <w:bCs/>
              </w:rPr>
            </w:pPr>
          </w:p>
          <w:p w14:paraId="05B50E09" w14:textId="0DE82D77" w:rsidR="0020523C" w:rsidRPr="0020523C" w:rsidRDefault="0020523C" w:rsidP="004B465F">
            <w:pPr>
              <w:pStyle w:val="NoSpacing"/>
              <w:rPr>
                <w:rFonts w:asciiTheme="minorHAnsi" w:hAnsiTheme="minorHAnsi" w:cstheme="minorHAnsi"/>
                <w:bCs/>
              </w:rPr>
            </w:pPr>
          </w:p>
          <w:p w14:paraId="1F24D891" w14:textId="73652641" w:rsidR="0020523C" w:rsidRPr="0020523C" w:rsidRDefault="00FC103A" w:rsidP="004B465F">
            <w:pPr>
              <w:pStyle w:val="NoSpacing"/>
              <w:rPr>
                <w:rFonts w:asciiTheme="minorHAnsi" w:hAnsiTheme="minorHAnsi" w:cstheme="minorHAnsi"/>
                <w:bCs/>
              </w:rPr>
            </w:pPr>
            <w:r>
              <w:rPr>
                <w:rFonts w:asciiTheme="minorHAnsi" w:hAnsiTheme="minorHAnsi" w:cstheme="minorHAnsi"/>
                <w:bCs/>
              </w:rPr>
              <w:t>£500 allocated</w:t>
            </w:r>
          </w:p>
          <w:p w14:paraId="65E8EE53" w14:textId="36EE97CC" w:rsidR="0020523C" w:rsidRPr="0020523C" w:rsidRDefault="0020523C" w:rsidP="004B465F">
            <w:pPr>
              <w:pStyle w:val="NoSpacing"/>
              <w:rPr>
                <w:rFonts w:asciiTheme="minorHAnsi" w:hAnsiTheme="minorHAnsi" w:cstheme="minorHAnsi"/>
                <w:bCs/>
              </w:rPr>
            </w:pPr>
          </w:p>
          <w:p w14:paraId="7A424BBE" w14:textId="332B39C8" w:rsidR="0020523C" w:rsidRDefault="0020523C" w:rsidP="004B465F">
            <w:pPr>
              <w:pStyle w:val="NoSpacing"/>
              <w:rPr>
                <w:rFonts w:asciiTheme="minorHAnsi" w:hAnsiTheme="minorHAnsi" w:cstheme="minorHAnsi"/>
                <w:bCs/>
              </w:rPr>
            </w:pPr>
          </w:p>
          <w:p w14:paraId="1C546E66" w14:textId="6E1BF021" w:rsidR="00FC103A" w:rsidRDefault="00FC103A" w:rsidP="004B465F">
            <w:pPr>
              <w:pStyle w:val="NoSpacing"/>
              <w:rPr>
                <w:rFonts w:asciiTheme="minorHAnsi" w:hAnsiTheme="minorHAnsi" w:cstheme="minorHAnsi"/>
                <w:bCs/>
              </w:rPr>
            </w:pPr>
          </w:p>
          <w:p w14:paraId="40D82138" w14:textId="3E7F254E" w:rsidR="00FC103A" w:rsidRDefault="00FC103A" w:rsidP="004B465F">
            <w:pPr>
              <w:pStyle w:val="NoSpacing"/>
              <w:rPr>
                <w:rFonts w:asciiTheme="minorHAnsi" w:hAnsiTheme="minorHAnsi" w:cstheme="minorHAnsi"/>
                <w:bCs/>
              </w:rPr>
            </w:pPr>
          </w:p>
          <w:p w14:paraId="2EC6F183" w14:textId="77777777" w:rsidR="00FC103A" w:rsidRPr="0020523C" w:rsidRDefault="00FC103A" w:rsidP="004B465F">
            <w:pPr>
              <w:pStyle w:val="NoSpacing"/>
              <w:rPr>
                <w:rFonts w:asciiTheme="minorHAnsi" w:hAnsiTheme="minorHAnsi" w:cstheme="minorHAnsi"/>
                <w:bCs/>
              </w:rPr>
            </w:pPr>
          </w:p>
          <w:p w14:paraId="022721D3" w14:textId="1454CF4D" w:rsidR="0020523C" w:rsidRPr="004B465F" w:rsidRDefault="0020523C" w:rsidP="004B465F">
            <w:pPr>
              <w:pStyle w:val="NoSpacing"/>
              <w:rPr>
                <w:rFonts w:asciiTheme="minorHAnsi" w:hAnsiTheme="minorHAnsi" w:cstheme="minorHAnsi"/>
                <w:b/>
                <w:bCs/>
              </w:rPr>
            </w:pPr>
            <w:r w:rsidRPr="004B465F">
              <w:rPr>
                <w:rFonts w:asciiTheme="minorHAnsi" w:hAnsiTheme="minorHAnsi" w:cstheme="minorHAnsi"/>
                <w:b/>
                <w:bCs/>
              </w:rPr>
              <w:t>£65 Spent- medals</w:t>
            </w:r>
          </w:p>
          <w:p w14:paraId="45258964" w14:textId="77777777" w:rsidR="0020523C" w:rsidRPr="004B465F" w:rsidRDefault="0020523C" w:rsidP="004B465F">
            <w:pPr>
              <w:pStyle w:val="NoSpacing"/>
              <w:rPr>
                <w:rFonts w:asciiTheme="minorHAnsi" w:hAnsiTheme="minorHAnsi" w:cstheme="minorHAnsi"/>
                <w:b/>
                <w:bCs/>
              </w:rPr>
            </w:pPr>
          </w:p>
          <w:p w14:paraId="6217C100" w14:textId="77777777" w:rsidR="00A03A79" w:rsidRPr="004B465F" w:rsidRDefault="0020523C" w:rsidP="004B465F">
            <w:pPr>
              <w:pStyle w:val="NoSpacing"/>
              <w:rPr>
                <w:rFonts w:asciiTheme="minorHAnsi" w:hAnsiTheme="minorHAnsi" w:cstheme="minorHAnsi"/>
                <w:b/>
                <w:bCs/>
              </w:rPr>
            </w:pPr>
            <w:r w:rsidRPr="004B465F">
              <w:rPr>
                <w:rFonts w:asciiTheme="minorHAnsi" w:hAnsiTheme="minorHAnsi" w:cstheme="minorHAnsi"/>
                <w:b/>
                <w:bCs/>
              </w:rPr>
              <w:t xml:space="preserve">£216 spent- outside hoops </w:t>
            </w:r>
          </w:p>
          <w:p w14:paraId="6400979C" w14:textId="77777777" w:rsidR="004B465F" w:rsidRDefault="004B465F" w:rsidP="004B465F">
            <w:pPr>
              <w:pStyle w:val="NoSpacing"/>
              <w:rPr>
                <w:rFonts w:asciiTheme="minorHAnsi" w:hAnsiTheme="minorHAnsi" w:cstheme="minorHAnsi"/>
                <w:bCs/>
              </w:rPr>
            </w:pPr>
          </w:p>
          <w:p w14:paraId="79DBFA73" w14:textId="77777777" w:rsidR="004B465F" w:rsidRDefault="004B465F" w:rsidP="004B465F">
            <w:pPr>
              <w:pStyle w:val="NoSpacing"/>
              <w:rPr>
                <w:rFonts w:asciiTheme="minorHAnsi" w:hAnsiTheme="minorHAnsi" w:cstheme="minorHAnsi"/>
                <w:bCs/>
              </w:rPr>
            </w:pPr>
          </w:p>
          <w:p w14:paraId="6574F8BF" w14:textId="2E403DF0" w:rsidR="004B465F" w:rsidRPr="0020523C" w:rsidRDefault="004B465F" w:rsidP="004B465F">
            <w:pPr>
              <w:pStyle w:val="NoSpacing"/>
              <w:rPr>
                <w:rFonts w:asciiTheme="minorHAnsi" w:hAnsiTheme="minorHAnsi" w:cstheme="minorHAnsi"/>
              </w:rPr>
            </w:pPr>
            <w:r>
              <w:rPr>
                <w:rFonts w:asciiTheme="minorHAnsi" w:hAnsiTheme="minorHAnsi" w:cstheme="minorHAnsi"/>
                <w:bCs/>
              </w:rPr>
              <w:t>Not yet decided</w:t>
            </w:r>
          </w:p>
        </w:tc>
        <w:tc>
          <w:tcPr>
            <w:tcW w:w="1297" w:type="dxa"/>
          </w:tcPr>
          <w:p w14:paraId="2801C8F2" w14:textId="6604A54D" w:rsidR="00A03A79" w:rsidRDefault="004B465F" w:rsidP="004B465F">
            <w:pPr>
              <w:pStyle w:val="NoSpacing"/>
              <w:rPr>
                <w:rFonts w:asciiTheme="minorHAnsi" w:hAnsiTheme="minorHAnsi" w:cstheme="minorHAnsi"/>
              </w:rPr>
            </w:pPr>
            <w:r>
              <w:rPr>
                <w:rFonts w:asciiTheme="minorHAnsi" w:hAnsiTheme="minorHAnsi" w:cstheme="minorHAnsi"/>
              </w:rPr>
              <w:t>BW and AY</w:t>
            </w:r>
          </w:p>
          <w:p w14:paraId="36E1DFDB" w14:textId="77777777" w:rsidR="004B465F" w:rsidRDefault="004B465F" w:rsidP="004B465F">
            <w:pPr>
              <w:pStyle w:val="NoSpacing"/>
              <w:rPr>
                <w:rFonts w:asciiTheme="minorHAnsi" w:hAnsiTheme="minorHAnsi" w:cstheme="minorHAnsi"/>
              </w:rPr>
            </w:pPr>
          </w:p>
          <w:p w14:paraId="7D07859A" w14:textId="77777777" w:rsidR="004B465F" w:rsidRDefault="004B465F" w:rsidP="004B465F">
            <w:pPr>
              <w:pStyle w:val="NoSpacing"/>
              <w:rPr>
                <w:rFonts w:asciiTheme="minorHAnsi" w:hAnsiTheme="minorHAnsi" w:cstheme="minorHAnsi"/>
              </w:rPr>
            </w:pPr>
          </w:p>
          <w:p w14:paraId="43CE451B" w14:textId="77777777" w:rsidR="004B465F" w:rsidRDefault="004B465F" w:rsidP="004B465F">
            <w:pPr>
              <w:pStyle w:val="NoSpacing"/>
              <w:rPr>
                <w:rFonts w:asciiTheme="minorHAnsi" w:hAnsiTheme="minorHAnsi" w:cstheme="minorHAnsi"/>
              </w:rPr>
            </w:pPr>
          </w:p>
          <w:p w14:paraId="72B63547" w14:textId="77777777" w:rsidR="004B465F" w:rsidRDefault="004B465F" w:rsidP="004B465F">
            <w:pPr>
              <w:pStyle w:val="NoSpacing"/>
              <w:rPr>
                <w:rFonts w:asciiTheme="minorHAnsi" w:hAnsiTheme="minorHAnsi" w:cstheme="minorHAnsi"/>
              </w:rPr>
            </w:pPr>
          </w:p>
          <w:p w14:paraId="12ADE488" w14:textId="77777777" w:rsidR="004B465F" w:rsidRDefault="004B465F" w:rsidP="004B465F">
            <w:pPr>
              <w:pStyle w:val="NoSpacing"/>
              <w:rPr>
                <w:rFonts w:asciiTheme="minorHAnsi" w:hAnsiTheme="minorHAnsi" w:cstheme="minorHAnsi"/>
              </w:rPr>
            </w:pPr>
          </w:p>
          <w:p w14:paraId="094E7D86" w14:textId="77777777" w:rsidR="004B465F" w:rsidRDefault="004B465F" w:rsidP="004B465F">
            <w:pPr>
              <w:pStyle w:val="NoSpacing"/>
              <w:rPr>
                <w:rFonts w:asciiTheme="minorHAnsi" w:hAnsiTheme="minorHAnsi" w:cstheme="minorHAnsi"/>
              </w:rPr>
            </w:pPr>
          </w:p>
          <w:p w14:paraId="589FF12D" w14:textId="77777777" w:rsidR="004B465F" w:rsidRDefault="004B465F" w:rsidP="004B465F">
            <w:pPr>
              <w:pStyle w:val="NoSpacing"/>
              <w:rPr>
                <w:rFonts w:asciiTheme="minorHAnsi" w:hAnsiTheme="minorHAnsi" w:cstheme="minorHAnsi"/>
              </w:rPr>
            </w:pPr>
          </w:p>
          <w:p w14:paraId="5340943D" w14:textId="77777777" w:rsidR="004B465F" w:rsidRDefault="004B465F" w:rsidP="004B465F">
            <w:pPr>
              <w:pStyle w:val="NoSpacing"/>
              <w:rPr>
                <w:rFonts w:asciiTheme="minorHAnsi" w:hAnsiTheme="minorHAnsi" w:cstheme="minorHAnsi"/>
              </w:rPr>
            </w:pPr>
          </w:p>
          <w:p w14:paraId="2D432556" w14:textId="77777777" w:rsidR="004B465F" w:rsidRDefault="004B465F" w:rsidP="004B465F">
            <w:pPr>
              <w:pStyle w:val="NoSpacing"/>
              <w:rPr>
                <w:rFonts w:asciiTheme="minorHAnsi" w:hAnsiTheme="minorHAnsi" w:cstheme="minorHAnsi"/>
              </w:rPr>
            </w:pPr>
          </w:p>
          <w:p w14:paraId="1019431A" w14:textId="77777777" w:rsidR="004B465F" w:rsidRDefault="004B465F" w:rsidP="004B465F">
            <w:pPr>
              <w:pStyle w:val="NoSpacing"/>
              <w:rPr>
                <w:rFonts w:asciiTheme="minorHAnsi" w:hAnsiTheme="minorHAnsi" w:cstheme="minorHAnsi"/>
              </w:rPr>
            </w:pPr>
            <w:r>
              <w:rPr>
                <w:rFonts w:asciiTheme="minorHAnsi" w:hAnsiTheme="minorHAnsi" w:cstheme="minorHAnsi"/>
              </w:rPr>
              <w:t>BW</w:t>
            </w:r>
          </w:p>
          <w:p w14:paraId="30EE2D0F" w14:textId="77777777" w:rsidR="004B465F" w:rsidRDefault="004B465F" w:rsidP="004B465F">
            <w:pPr>
              <w:pStyle w:val="NoSpacing"/>
              <w:rPr>
                <w:rFonts w:asciiTheme="minorHAnsi" w:hAnsiTheme="minorHAnsi" w:cstheme="minorHAnsi"/>
              </w:rPr>
            </w:pPr>
          </w:p>
          <w:p w14:paraId="03015CEF" w14:textId="77777777" w:rsidR="004B465F" w:rsidRDefault="004B465F" w:rsidP="004B465F">
            <w:pPr>
              <w:pStyle w:val="NoSpacing"/>
              <w:rPr>
                <w:rFonts w:asciiTheme="minorHAnsi" w:hAnsiTheme="minorHAnsi" w:cstheme="minorHAnsi"/>
              </w:rPr>
            </w:pPr>
          </w:p>
          <w:p w14:paraId="2F3C77EF" w14:textId="77777777" w:rsidR="004B465F" w:rsidRDefault="004B465F" w:rsidP="004B465F">
            <w:pPr>
              <w:pStyle w:val="NoSpacing"/>
              <w:rPr>
                <w:rFonts w:asciiTheme="minorHAnsi" w:hAnsiTheme="minorHAnsi" w:cstheme="minorHAnsi"/>
              </w:rPr>
            </w:pPr>
          </w:p>
          <w:p w14:paraId="3733CA24" w14:textId="77777777" w:rsidR="004B465F" w:rsidRDefault="004B465F" w:rsidP="004B465F">
            <w:pPr>
              <w:pStyle w:val="NoSpacing"/>
              <w:rPr>
                <w:rFonts w:asciiTheme="minorHAnsi" w:hAnsiTheme="minorHAnsi" w:cstheme="minorHAnsi"/>
              </w:rPr>
            </w:pPr>
          </w:p>
          <w:p w14:paraId="6C38526D" w14:textId="77777777" w:rsidR="004B465F" w:rsidRDefault="004B465F" w:rsidP="004B465F">
            <w:pPr>
              <w:pStyle w:val="NoSpacing"/>
              <w:rPr>
                <w:rFonts w:asciiTheme="minorHAnsi" w:hAnsiTheme="minorHAnsi" w:cstheme="minorHAnsi"/>
              </w:rPr>
            </w:pPr>
          </w:p>
          <w:p w14:paraId="068AB762" w14:textId="77777777" w:rsidR="004B465F" w:rsidRDefault="004B465F" w:rsidP="004B465F">
            <w:pPr>
              <w:pStyle w:val="NoSpacing"/>
              <w:rPr>
                <w:rFonts w:asciiTheme="minorHAnsi" w:hAnsiTheme="minorHAnsi" w:cstheme="minorHAnsi"/>
              </w:rPr>
            </w:pPr>
          </w:p>
          <w:p w14:paraId="1AD04A65" w14:textId="77777777" w:rsidR="004B465F" w:rsidRDefault="004B465F" w:rsidP="004B465F">
            <w:pPr>
              <w:pStyle w:val="NoSpacing"/>
              <w:rPr>
                <w:rFonts w:asciiTheme="minorHAnsi" w:hAnsiTheme="minorHAnsi" w:cstheme="minorHAnsi"/>
              </w:rPr>
            </w:pPr>
          </w:p>
          <w:p w14:paraId="236495A9" w14:textId="77777777" w:rsidR="004B465F" w:rsidRDefault="004B465F" w:rsidP="004B465F">
            <w:pPr>
              <w:pStyle w:val="NoSpacing"/>
              <w:rPr>
                <w:rFonts w:asciiTheme="minorHAnsi" w:hAnsiTheme="minorHAnsi" w:cstheme="minorHAnsi"/>
              </w:rPr>
            </w:pPr>
          </w:p>
          <w:p w14:paraId="580C9772" w14:textId="77777777" w:rsidR="004B465F" w:rsidRDefault="004B465F" w:rsidP="004B465F">
            <w:pPr>
              <w:pStyle w:val="NoSpacing"/>
              <w:rPr>
                <w:rFonts w:asciiTheme="minorHAnsi" w:hAnsiTheme="minorHAnsi" w:cstheme="minorHAnsi"/>
              </w:rPr>
            </w:pPr>
          </w:p>
          <w:p w14:paraId="7C581696" w14:textId="77777777" w:rsidR="004B465F" w:rsidRDefault="004B465F" w:rsidP="004B465F">
            <w:pPr>
              <w:pStyle w:val="NoSpacing"/>
              <w:rPr>
                <w:rFonts w:asciiTheme="minorHAnsi" w:hAnsiTheme="minorHAnsi" w:cstheme="minorHAnsi"/>
              </w:rPr>
            </w:pPr>
          </w:p>
          <w:p w14:paraId="347543F7" w14:textId="0FEE5DF8" w:rsidR="004B465F" w:rsidRPr="0020523C" w:rsidRDefault="004B465F" w:rsidP="004B465F">
            <w:pPr>
              <w:pStyle w:val="NoSpacing"/>
              <w:rPr>
                <w:rFonts w:asciiTheme="minorHAnsi" w:hAnsiTheme="minorHAnsi" w:cstheme="minorHAnsi"/>
              </w:rPr>
            </w:pPr>
            <w:r>
              <w:rPr>
                <w:rFonts w:asciiTheme="minorHAnsi" w:hAnsiTheme="minorHAnsi" w:cstheme="minorHAnsi"/>
              </w:rPr>
              <w:t>BW and AY</w:t>
            </w:r>
          </w:p>
        </w:tc>
      </w:tr>
      <w:tr w:rsidR="0051746D" w:rsidRPr="0020523C" w14:paraId="5C5CE676" w14:textId="77777777" w:rsidTr="00636065">
        <w:tc>
          <w:tcPr>
            <w:tcW w:w="13462" w:type="dxa"/>
            <w:gridSpan w:val="6"/>
          </w:tcPr>
          <w:p w14:paraId="1E38E8C6" w14:textId="77777777" w:rsidR="0051746D" w:rsidRDefault="0051746D" w:rsidP="004B465F">
            <w:pPr>
              <w:pStyle w:val="NoSpacing"/>
              <w:rPr>
                <w:b/>
                <w:sz w:val="24"/>
                <w:szCs w:val="24"/>
              </w:rPr>
            </w:pPr>
            <w:r w:rsidRPr="003D0824">
              <w:rPr>
                <w:rFonts w:asciiTheme="minorHAnsi" w:hAnsiTheme="minorHAnsi" w:cstheme="minorHAnsi"/>
                <w:b/>
                <w:sz w:val="24"/>
                <w:szCs w:val="24"/>
              </w:rPr>
              <w:t xml:space="preserve">Funding: </w:t>
            </w:r>
            <w:r w:rsidRPr="003D0824">
              <w:rPr>
                <w:b/>
                <w:sz w:val="24"/>
                <w:szCs w:val="24"/>
              </w:rPr>
              <w:t>£17,250 approx. Allocated: £</w:t>
            </w:r>
            <w:r w:rsidR="00FC103A" w:rsidRPr="003D0824">
              <w:rPr>
                <w:b/>
                <w:sz w:val="24"/>
                <w:szCs w:val="24"/>
              </w:rPr>
              <w:t>14,250</w:t>
            </w:r>
            <w:r w:rsidRPr="003D0824">
              <w:rPr>
                <w:b/>
                <w:sz w:val="24"/>
                <w:szCs w:val="24"/>
              </w:rPr>
              <w:t xml:space="preserve"> Spent= £</w:t>
            </w:r>
            <w:r w:rsidR="003D0824">
              <w:rPr>
                <w:b/>
                <w:sz w:val="24"/>
                <w:szCs w:val="24"/>
              </w:rPr>
              <w:t>2,061</w:t>
            </w:r>
          </w:p>
          <w:p w14:paraId="657F368F" w14:textId="693E831D" w:rsidR="0035645A" w:rsidRPr="003D0824" w:rsidRDefault="0035645A" w:rsidP="004B465F">
            <w:pPr>
              <w:pStyle w:val="NoSpacing"/>
              <w:rPr>
                <w:rFonts w:asciiTheme="minorHAnsi" w:hAnsiTheme="minorHAnsi" w:cstheme="minorHAnsi"/>
                <w:b/>
                <w:sz w:val="24"/>
                <w:szCs w:val="24"/>
              </w:rPr>
            </w:pPr>
          </w:p>
        </w:tc>
      </w:tr>
    </w:tbl>
    <w:p w14:paraId="4267F419" w14:textId="77777777" w:rsidR="00605E72" w:rsidRDefault="00605E72" w:rsidP="0006322F">
      <w:pPr>
        <w:pStyle w:val="NoSpacing"/>
        <w:rPr>
          <w:sz w:val="18"/>
          <w:szCs w:val="18"/>
        </w:rPr>
      </w:pPr>
    </w:p>
    <w:p w14:paraId="2307325F" w14:textId="77777777" w:rsidR="009152FE" w:rsidRDefault="009152FE" w:rsidP="0006322F">
      <w:pPr>
        <w:pStyle w:val="NoSpacing"/>
        <w:rPr>
          <w:sz w:val="18"/>
          <w:szCs w:val="18"/>
        </w:rPr>
      </w:pPr>
    </w:p>
    <w:p w14:paraId="313AE7F5" w14:textId="77777777" w:rsidR="009152FE" w:rsidRDefault="009152FE" w:rsidP="0006322F">
      <w:pPr>
        <w:pStyle w:val="NoSpacing"/>
        <w:rPr>
          <w:sz w:val="18"/>
          <w:szCs w:val="18"/>
        </w:rPr>
      </w:pPr>
    </w:p>
    <w:p w14:paraId="168F65D8" w14:textId="5F56424D" w:rsidR="009152FE" w:rsidRDefault="009152FE" w:rsidP="0006322F">
      <w:pPr>
        <w:pStyle w:val="NoSpacing"/>
        <w:rPr>
          <w:sz w:val="18"/>
          <w:szCs w:val="18"/>
        </w:rPr>
      </w:pPr>
    </w:p>
    <w:p w14:paraId="0B3A5F9D" w14:textId="5972C321" w:rsidR="0020523C" w:rsidRDefault="0020523C" w:rsidP="0006322F">
      <w:pPr>
        <w:pStyle w:val="NoSpacing"/>
        <w:rPr>
          <w:sz w:val="18"/>
          <w:szCs w:val="18"/>
        </w:rPr>
      </w:pPr>
    </w:p>
    <w:p w14:paraId="22B4B290" w14:textId="09331588" w:rsidR="0020523C" w:rsidRDefault="0020523C" w:rsidP="0006322F">
      <w:pPr>
        <w:pStyle w:val="NoSpacing"/>
        <w:rPr>
          <w:sz w:val="18"/>
          <w:szCs w:val="18"/>
        </w:rPr>
      </w:pPr>
    </w:p>
    <w:p w14:paraId="07CDC65F" w14:textId="7C3FD452" w:rsidR="0020523C" w:rsidRDefault="0020523C" w:rsidP="0006322F">
      <w:pPr>
        <w:pStyle w:val="NoSpacing"/>
        <w:rPr>
          <w:sz w:val="18"/>
          <w:szCs w:val="18"/>
        </w:rPr>
      </w:pPr>
    </w:p>
    <w:p w14:paraId="37C13544" w14:textId="0A2545B4" w:rsidR="0020523C" w:rsidRDefault="0020523C" w:rsidP="0006322F">
      <w:pPr>
        <w:pStyle w:val="NoSpacing"/>
        <w:rPr>
          <w:sz w:val="18"/>
          <w:szCs w:val="18"/>
        </w:rPr>
      </w:pPr>
    </w:p>
    <w:p w14:paraId="52EFAF41" w14:textId="5023388A" w:rsidR="0020523C" w:rsidRDefault="0020523C" w:rsidP="0006322F">
      <w:pPr>
        <w:pStyle w:val="NoSpacing"/>
        <w:rPr>
          <w:sz w:val="18"/>
          <w:szCs w:val="18"/>
        </w:rPr>
      </w:pPr>
    </w:p>
    <w:p w14:paraId="723CDD7F" w14:textId="240A4966" w:rsidR="0020523C" w:rsidRDefault="0020523C" w:rsidP="0006322F">
      <w:pPr>
        <w:pStyle w:val="NoSpacing"/>
        <w:rPr>
          <w:sz w:val="18"/>
          <w:szCs w:val="18"/>
        </w:rPr>
      </w:pPr>
    </w:p>
    <w:p w14:paraId="39AE9610" w14:textId="79BFACA4" w:rsidR="0020523C" w:rsidRDefault="0020523C" w:rsidP="0006322F">
      <w:pPr>
        <w:pStyle w:val="NoSpacing"/>
        <w:rPr>
          <w:sz w:val="18"/>
          <w:szCs w:val="18"/>
        </w:rPr>
      </w:pPr>
    </w:p>
    <w:p w14:paraId="494EFEB2" w14:textId="768DDAE3" w:rsidR="0020523C" w:rsidRDefault="0020523C" w:rsidP="0006322F">
      <w:pPr>
        <w:pStyle w:val="NoSpacing"/>
        <w:rPr>
          <w:sz w:val="18"/>
          <w:szCs w:val="18"/>
        </w:rPr>
      </w:pPr>
    </w:p>
    <w:p w14:paraId="3B1329B5" w14:textId="6933C650" w:rsidR="0020523C" w:rsidRDefault="0020523C" w:rsidP="0006322F">
      <w:pPr>
        <w:pStyle w:val="NoSpacing"/>
        <w:rPr>
          <w:sz w:val="18"/>
          <w:szCs w:val="18"/>
        </w:rPr>
      </w:pPr>
    </w:p>
    <w:p w14:paraId="024BE8CC" w14:textId="352E85A5" w:rsidR="0020523C" w:rsidRDefault="0020523C" w:rsidP="0006322F">
      <w:pPr>
        <w:pStyle w:val="NoSpacing"/>
        <w:rPr>
          <w:sz w:val="18"/>
          <w:szCs w:val="18"/>
        </w:rPr>
      </w:pPr>
    </w:p>
    <w:p w14:paraId="54C9D2E0" w14:textId="5DABB43D" w:rsidR="0020523C" w:rsidRDefault="0020523C" w:rsidP="0006322F">
      <w:pPr>
        <w:pStyle w:val="NoSpacing"/>
        <w:rPr>
          <w:sz w:val="18"/>
          <w:szCs w:val="18"/>
        </w:rPr>
      </w:pPr>
    </w:p>
    <w:p w14:paraId="1F2E7256" w14:textId="53E50F7A" w:rsidR="0020523C" w:rsidRDefault="0020523C" w:rsidP="0006322F">
      <w:pPr>
        <w:pStyle w:val="NoSpacing"/>
        <w:rPr>
          <w:sz w:val="18"/>
          <w:szCs w:val="18"/>
        </w:rPr>
      </w:pPr>
    </w:p>
    <w:p w14:paraId="158FAB0B" w14:textId="43A171CE" w:rsidR="0020523C" w:rsidRDefault="0020523C" w:rsidP="0006322F">
      <w:pPr>
        <w:pStyle w:val="NoSpacing"/>
        <w:rPr>
          <w:sz w:val="18"/>
          <w:szCs w:val="18"/>
        </w:rPr>
      </w:pPr>
    </w:p>
    <w:p w14:paraId="0778AD23" w14:textId="726F7687" w:rsidR="0020523C" w:rsidRDefault="0020523C" w:rsidP="0006322F">
      <w:pPr>
        <w:pStyle w:val="NoSpacing"/>
        <w:rPr>
          <w:b/>
          <w:sz w:val="32"/>
          <w:szCs w:val="24"/>
        </w:rPr>
      </w:pPr>
      <w:r>
        <w:rPr>
          <w:sz w:val="18"/>
          <w:szCs w:val="18"/>
        </w:rPr>
        <w:lastRenderedPageBreak/>
        <w:tab/>
      </w:r>
      <w:r>
        <w:rPr>
          <w:sz w:val="18"/>
          <w:szCs w:val="18"/>
        </w:rPr>
        <w:tab/>
      </w:r>
      <w:r w:rsidRPr="0020523C">
        <w:rPr>
          <w:b/>
          <w:sz w:val="32"/>
          <w:szCs w:val="24"/>
        </w:rPr>
        <w:t xml:space="preserve">This </w:t>
      </w:r>
      <w:r>
        <w:rPr>
          <w:b/>
          <w:sz w:val="32"/>
          <w:szCs w:val="24"/>
        </w:rPr>
        <w:t xml:space="preserve">Primary PE and </w:t>
      </w:r>
      <w:r w:rsidRPr="0020523C">
        <w:rPr>
          <w:b/>
          <w:sz w:val="32"/>
          <w:szCs w:val="24"/>
        </w:rPr>
        <w:t>Sports Premium plan will be reviewed in terms 3, 4 and 6</w:t>
      </w:r>
      <w:r>
        <w:rPr>
          <w:b/>
          <w:sz w:val="32"/>
          <w:szCs w:val="24"/>
        </w:rPr>
        <w:t xml:space="preserve"> throughout 2021.</w:t>
      </w:r>
    </w:p>
    <w:p w14:paraId="392315E0" w14:textId="120AFD88" w:rsidR="0051746D" w:rsidRDefault="0051746D" w:rsidP="0006322F">
      <w:pPr>
        <w:pStyle w:val="NoSpacing"/>
        <w:rPr>
          <w:b/>
          <w:sz w:val="32"/>
          <w:szCs w:val="24"/>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51746D" w14:paraId="70D708EE" w14:textId="77777777" w:rsidTr="00636065">
        <w:trPr>
          <w:trHeight w:val="463"/>
        </w:trPr>
        <w:tc>
          <w:tcPr>
            <w:tcW w:w="7660" w:type="dxa"/>
            <w:gridSpan w:val="2"/>
          </w:tcPr>
          <w:p w14:paraId="6AA5AC7C" w14:textId="77777777" w:rsidR="0051746D" w:rsidRDefault="0051746D" w:rsidP="00636065">
            <w:pPr>
              <w:pStyle w:val="TableParagraph"/>
              <w:spacing w:before="21"/>
              <w:rPr>
                <w:sz w:val="24"/>
              </w:rPr>
            </w:pPr>
            <w:r>
              <w:rPr>
                <w:color w:val="231F20"/>
                <w:sz w:val="24"/>
              </w:rPr>
              <w:t>Signed off by</w:t>
            </w:r>
          </w:p>
        </w:tc>
      </w:tr>
      <w:tr w:rsidR="0051746D" w14:paraId="5986AB36" w14:textId="77777777" w:rsidTr="00636065">
        <w:trPr>
          <w:trHeight w:val="452"/>
        </w:trPr>
        <w:tc>
          <w:tcPr>
            <w:tcW w:w="1708" w:type="dxa"/>
          </w:tcPr>
          <w:p w14:paraId="047E8448" w14:textId="77777777" w:rsidR="0051746D" w:rsidRDefault="0051746D" w:rsidP="00636065">
            <w:pPr>
              <w:pStyle w:val="TableParagraph"/>
              <w:spacing w:before="21"/>
              <w:rPr>
                <w:sz w:val="24"/>
              </w:rPr>
            </w:pPr>
            <w:r>
              <w:rPr>
                <w:color w:val="231F20"/>
                <w:sz w:val="24"/>
              </w:rPr>
              <w:t>Head Teacher:</w:t>
            </w:r>
          </w:p>
        </w:tc>
        <w:tc>
          <w:tcPr>
            <w:tcW w:w="5952" w:type="dxa"/>
          </w:tcPr>
          <w:p w14:paraId="04A56E57" w14:textId="15D59B29" w:rsidR="0051746D" w:rsidRPr="00244202" w:rsidRDefault="00244202" w:rsidP="00636065">
            <w:pPr>
              <w:pStyle w:val="TableParagraph"/>
              <w:ind w:left="0"/>
              <w:rPr>
                <w:rFonts w:asciiTheme="minorHAnsi" w:hAnsiTheme="minorHAnsi" w:cstheme="minorHAnsi"/>
                <w:sz w:val="24"/>
              </w:rPr>
            </w:pPr>
            <w:r w:rsidRPr="00244202">
              <w:rPr>
                <w:rFonts w:asciiTheme="minorHAnsi" w:hAnsiTheme="minorHAnsi" w:cstheme="minorHAnsi"/>
                <w:sz w:val="24"/>
              </w:rPr>
              <w:t xml:space="preserve"> Ady Young </w:t>
            </w:r>
          </w:p>
        </w:tc>
      </w:tr>
      <w:tr w:rsidR="0051746D" w14:paraId="0DB93DB9" w14:textId="77777777" w:rsidTr="00636065">
        <w:trPr>
          <w:trHeight w:val="432"/>
        </w:trPr>
        <w:tc>
          <w:tcPr>
            <w:tcW w:w="1708" w:type="dxa"/>
          </w:tcPr>
          <w:p w14:paraId="1E632BE2" w14:textId="77777777" w:rsidR="0051746D" w:rsidRDefault="0051746D" w:rsidP="00636065">
            <w:pPr>
              <w:pStyle w:val="TableParagraph"/>
              <w:spacing w:before="21"/>
              <w:rPr>
                <w:sz w:val="24"/>
              </w:rPr>
            </w:pPr>
            <w:r>
              <w:rPr>
                <w:color w:val="231F20"/>
                <w:sz w:val="24"/>
              </w:rPr>
              <w:t>Date:</w:t>
            </w:r>
          </w:p>
        </w:tc>
        <w:tc>
          <w:tcPr>
            <w:tcW w:w="5952" w:type="dxa"/>
          </w:tcPr>
          <w:p w14:paraId="5D973AD7" w14:textId="4CA183AB" w:rsidR="0051746D" w:rsidRPr="00244202" w:rsidRDefault="00244202" w:rsidP="00636065">
            <w:pPr>
              <w:pStyle w:val="TableParagraph"/>
              <w:ind w:left="0"/>
              <w:rPr>
                <w:rFonts w:asciiTheme="minorHAnsi" w:hAnsiTheme="minorHAnsi" w:cstheme="minorHAnsi"/>
                <w:sz w:val="24"/>
              </w:rPr>
            </w:pPr>
            <w:r w:rsidRPr="00244202">
              <w:rPr>
                <w:rFonts w:asciiTheme="minorHAnsi" w:hAnsiTheme="minorHAnsi" w:cstheme="minorHAnsi"/>
                <w:sz w:val="24"/>
              </w:rPr>
              <w:t>10.12.20</w:t>
            </w:r>
          </w:p>
        </w:tc>
      </w:tr>
      <w:tr w:rsidR="0051746D" w14:paraId="25E1C515" w14:textId="77777777" w:rsidTr="00636065">
        <w:trPr>
          <w:trHeight w:val="461"/>
        </w:trPr>
        <w:tc>
          <w:tcPr>
            <w:tcW w:w="1708" w:type="dxa"/>
          </w:tcPr>
          <w:p w14:paraId="1681A01A" w14:textId="77777777" w:rsidR="0051746D" w:rsidRDefault="0051746D" w:rsidP="00636065">
            <w:pPr>
              <w:pStyle w:val="TableParagraph"/>
              <w:spacing w:before="21"/>
              <w:rPr>
                <w:sz w:val="24"/>
              </w:rPr>
            </w:pPr>
            <w:r>
              <w:rPr>
                <w:color w:val="231F20"/>
                <w:sz w:val="24"/>
              </w:rPr>
              <w:t>Subject Leader:</w:t>
            </w:r>
          </w:p>
        </w:tc>
        <w:tc>
          <w:tcPr>
            <w:tcW w:w="5952" w:type="dxa"/>
          </w:tcPr>
          <w:p w14:paraId="05E7BA46" w14:textId="5CFE9781" w:rsidR="0051746D" w:rsidRPr="00244202" w:rsidRDefault="00244202" w:rsidP="00636065">
            <w:pPr>
              <w:pStyle w:val="TableParagraph"/>
              <w:ind w:left="0"/>
              <w:rPr>
                <w:rFonts w:asciiTheme="minorHAnsi" w:hAnsiTheme="minorHAnsi" w:cstheme="minorHAnsi"/>
                <w:sz w:val="24"/>
              </w:rPr>
            </w:pPr>
            <w:r w:rsidRPr="00244202">
              <w:rPr>
                <w:rFonts w:asciiTheme="minorHAnsi" w:hAnsiTheme="minorHAnsi" w:cstheme="minorHAnsi"/>
                <w:sz w:val="24"/>
              </w:rPr>
              <w:t xml:space="preserve">Ben Walker </w:t>
            </w:r>
          </w:p>
        </w:tc>
      </w:tr>
      <w:tr w:rsidR="0051746D" w14:paraId="58B86003" w14:textId="77777777" w:rsidTr="00636065">
        <w:trPr>
          <w:trHeight w:val="451"/>
        </w:trPr>
        <w:tc>
          <w:tcPr>
            <w:tcW w:w="1708" w:type="dxa"/>
          </w:tcPr>
          <w:p w14:paraId="61526C33" w14:textId="77777777" w:rsidR="0051746D" w:rsidRDefault="0051746D" w:rsidP="00636065">
            <w:pPr>
              <w:pStyle w:val="TableParagraph"/>
              <w:spacing w:before="21"/>
              <w:rPr>
                <w:sz w:val="24"/>
              </w:rPr>
            </w:pPr>
            <w:r>
              <w:rPr>
                <w:color w:val="231F20"/>
                <w:sz w:val="24"/>
              </w:rPr>
              <w:t>Date:</w:t>
            </w:r>
          </w:p>
        </w:tc>
        <w:tc>
          <w:tcPr>
            <w:tcW w:w="5952" w:type="dxa"/>
          </w:tcPr>
          <w:p w14:paraId="320DDBDC" w14:textId="016C1F85" w:rsidR="0051746D" w:rsidRPr="00244202" w:rsidRDefault="00244202" w:rsidP="00636065">
            <w:pPr>
              <w:pStyle w:val="TableParagraph"/>
              <w:ind w:left="0"/>
              <w:rPr>
                <w:rFonts w:asciiTheme="minorHAnsi" w:hAnsiTheme="minorHAnsi" w:cstheme="minorHAnsi"/>
                <w:sz w:val="24"/>
              </w:rPr>
            </w:pPr>
            <w:r w:rsidRPr="00244202">
              <w:rPr>
                <w:rFonts w:asciiTheme="minorHAnsi" w:hAnsiTheme="minorHAnsi" w:cstheme="minorHAnsi"/>
                <w:sz w:val="24"/>
              </w:rPr>
              <w:t>07.12.20</w:t>
            </w:r>
          </w:p>
        </w:tc>
      </w:tr>
      <w:tr w:rsidR="0051746D" w14:paraId="611D5561" w14:textId="77777777" w:rsidTr="00636065">
        <w:trPr>
          <w:trHeight w:val="451"/>
        </w:trPr>
        <w:tc>
          <w:tcPr>
            <w:tcW w:w="1708" w:type="dxa"/>
          </w:tcPr>
          <w:p w14:paraId="34482BCE" w14:textId="77777777" w:rsidR="0051746D" w:rsidRDefault="0051746D" w:rsidP="00636065">
            <w:pPr>
              <w:pStyle w:val="TableParagraph"/>
              <w:spacing w:before="21"/>
              <w:rPr>
                <w:sz w:val="24"/>
              </w:rPr>
            </w:pPr>
            <w:r>
              <w:rPr>
                <w:color w:val="231F20"/>
                <w:sz w:val="24"/>
              </w:rPr>
              <w:t>Governor:</w:t>
            </w:r>
          </w:p>
        </w:tc>
        <w:tc>
          <w:tcPr>
            <w:tcW w:w="5952" w:type="dxa"/>
          </w:tcPr>
          <w:p w14:paraId="4FC55A12" w14:textId="767101AA" w:rsidR="0051746D" w:rsidRPr="00244202" w:rsidRDefault="00244202" w:rsidP="00636065">
            <w:pPr>
              <w:pStyle w:val="TableParagraph"/>
              <w:ind w:left="0"/>
              <w:rPr>
                <w:rFonts w:asciiTheme="minorHAnsi" w:hAnsiTheme="minorHAnsi" w:cstheme="minorHAnsi"/>
                <w:sz w:val="24"/>
              </w:rPr>
            </w:pPr>
            <w:r w:rsidRPr="00244202">
              <w:rPr>
                <w:rFonts w:asciiTheme="minorHAnsi" w:hAnsiTheme="minorHAnsi" w:cstheme="minorHAnsi"/>
                <w:sz w:val="24"/>
              </w:rPr>
              <w:t xml:space="preserve">Full Governing Body </w:t>
            </w:r>
          </w:p>
        </w:tc>
      </w:tr>
      <w:tr w:rsidR="0051746D" w14:paraId="7EF269BE" w14:textId="77777777" w:rsidTr="00636065">
        <w:trPr>
          <w:trHeight w:val="451"/>
        </w:trPr>
        <w:tc>
          <w:tcPr>
            <w:tcW w:w="1708" w:type="dxa"/>
          </w:tcPr>
          <w:p w14:paraId="3D615935" w14:textId="77777777" w:rsidR="0051746D" w:rsidRDefault="0051746D" w:rsidP="00636065">
            <w:pPr>
              <w:pStyle w:val="TableParagraph"/>
              <w:spacing w:before="21"/>
              <w:rPr>
                <w:sz w:val="24"/>
              </w:rPr>
            </w:pPr>
            <w:r>
              <w:rPr>
                <w:color w:val="231F20"/>
                <w:sz w:val="24"/>
              </w:rPr>
              <w:t>Date:</w:t>
            </w:r>
          </w:p>
        </w:tc>
        <w:tc>
          <w:tcPr>
            <w:tcW w:w="5952" w:type="dxa"/>
          </w:tcPr>
          <w:p w14:paraId="5AA82077" w14:textId="5A34B0AF" w:rsidR="0051746D" w:rsidRPr="00244202" w:rsidRDefault="00244202" w:rsidP="00636065">
            <w:pPr>
              <w:pStyle w:val="TableParagraph"/>
              <w:ind w:left="0"/>
              <w:rPr>
                <w:rFonts w:asciiTheme="minorHAnsi" w:hAnsiTheme="minorHAnsi" w:cstheme="minorHAnsi"/>
                <w:sz w:val="24"/>
              </w:rPr>
            </w:pPr>
            <w:r w:rsidRPr="00244202">
              <w:rPr>
                <w:rFonts w:asciiTheme="minorHAnsi" w:hAnsiTheme="minorHAnsi" w:cstheme="minorHAnsi"/>
                <w:sz w:val="24"/>
              </w:rPr>
              <w:t xml:space="preserve">To be fully approved at FGB 08.02.21. It has been verbally approved during Term 2 by </w:t>
            </w:r>
            <w:proofErr w:type="spellStart"/>
            <w:r w:rsidRPr="00244202">
              <w:rPr>
                <w:rFonts w:asciiTheme="minorHAnsi" w:hAnsiTheme="minorHAnsi" w:cstheme="minorHAnsi"/>
                <w:sz w:val="24"/>
              </w:rPr>
              <w:t>CoG</w:t>
            </w:r>
            <w:proofErr w:type="spellEnd"/>
            <w:r w:rsidRPr="00244202">
              <w:rPr>
                <w:rFonts w:asciiTheme="minorHAnsi" w:hAnsiTheme="minorHAnsi" w:cstheme="minorHAnsi"/>
                <w:sz w:val="24"/>
              </w:rPr>
              <w:t xml:space="preserve">. </w:t>
            </w:r>
          </w:p>
        </w:tc>
      </w:tr>
    </w:tbl>
    <w:p w14:paraId="4AAD0500" w14:textId="77777777" w:rsidR="0051746D" w:rsidRPr="0020523C" w:rsidRDefault="0051746D" w:rsidP="0006322F">
      <w:pPr>
        <w:pStyle w:val="NoSpacing"/>
        <w:rPr>
          <w:b/>
          <w:sz w:val="24"/>
          <w:szCs w:val="24"/>
        </w:rPr>
      </w:pPr>
      <w:bookmarkStart w:id="0" w:name="_GoBack"/>
      <w:bookmarkEnd w:id="0"/>
    </w:p>
    <w:sectPr w:rsidR="0051746D" w:rsidRPr="0020523C" w:rsidSect="005A4786">
      <w:headerReference w:type="default" r:id="rId10"/>
      <w:pgSz w:w="16838" w:h="11906" w:orient="landscape"/>
      <w:pgMar w:top="568" w:right="678" w:bottom="1440" w:left="709"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1749C" w14:textId="77777777" w:rsidR="00600C32" w:rsidRDefault="00600C32" w:rsidP="00CC5741">
      <w:pPr>
        <w:spacing w:after="0" w:line="240" w:lineRule="auto"/>
      </w:pPr>
      <w:r>
        <w:separator/>
      </w:r>
    </w:p>
  </w:endnote>
  <w:endnote w:type="continuationSeparator" w:id="0">
    <w:p w14:paraId="63302843" w14:textId="77777777" w:rsidR="00600C32" w:rsidRDefault="00600C32" w:rsidP="00CC5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88A34" w14:textId="77777777" w:rsidR="00600C32" w:rsidRDefault="00600C32" w:rsidP="00CC5741">
      <w:pPr>
        <w:spacing w:after="0" w:line="240" w:lineRule="auto"/>
      </w:pPr>
      <w:r>
        <w:separator/>
      </w:r>
    </w:p>
  </w:footnote>
  <w:footnote w:type="continuationSeparator" w:id="0">
    <w:p w14:paraId="4B586C67" w14:textId="77777777" w:rsidR="00600C32" w:rsidRDefault="00600C32" w:rsidP="00CC57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04C96" w14:textId="34F2C71F" w:rsidR="006F66AB" w:rsidRPr="00CC5741" w:rsidRDefault="003D0824">
    <w:pPr>
      <w:pStyle w:val="Header"/>
      <w:rPr>
        <w:b/>
        <w:u w:val="single"/>
      </w:rPr>
    </w:pPr>
    <w:r>
      <w:rPr>
        <w:b/>
        <w:u w:val="single"/>
      </w:rPr>
      <w:t xml:space="preserve">Primary PE and Sport Premium </w:t>
    </w:r>
    <w:r w:rsidR="006F66AB">
      <w:rPr>
        <w:b/>
        <w:u w:val="single"/>
      </w:rPr>
      <w:t xml:space="preserve">ACTION PLAN </w:t>
    </w:r>
  </w:p>
  <w:p w14:paraId="52B8818E" w14:textId="77777777" w:rsidR="006F66AB" w:rsidRDefault="006F66A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01F12"/>
    <w:multiLevelType w:val="hybridMultilevel"/>
    <w:tmpl w:val="39F28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8203D"/>
    <w:multiLevelType w:val="hybridMultilevel"/>
    <w:tmpl w:val="DE1EAC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811A16"/>
    <w:multiLevelType w:val="hybridMultilevel"/>
    <w:tmpl w:val="E870B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27BAC"/>
    <w:multiLevelType w:val="hybridMultilevel"/>
    <w:tmpl w:val="7F80F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57560C"/>
    <w:multiLevelType w:val="hybridMultilevel"/>
    <w:tmpl w:val="9530D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5D57E5"/>
    <w:multiLevelType w:val="hybridMultilevel"/>
    <w:tmpl w:val="E7AC4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A57227"/>
    <w:multiLevelType w:val="hybridMultilevel"/>
    <w:tmpl w:val="33D4B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872C38"/>
    <w:multiLevelType w:val="hybridMultilevel"/>
    <w:tmpl w:val="5CAA4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FB4092"/>
    <w:multiLevelType w:val="hybridMultilevel"/>
    <w:tmpl w:val="CC4E8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AF1BFA"/>
    <w:multiLevelType w:val="hybridMultilevel"/>
    <w:tmpl w:val="57CA6BF2"/>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10" w15:restartNumberingAfterBreak="0">
    <w:nsid w:val="3DEE1EF4"/>
    <w:multiLevelType w:val="hybridMultilevel"/>
    <w:tmpl w:val="446E9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BB06AE"/>
    <w:multiLevelType w:val="hybridMultilevel"/>
    <w:tmpl w:val="714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7B5B63"/>
    <w:multiLevelType w:val="hybridMultilevel"/>
    <w:tmpl w:val="A9B88C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77A44F1"/>
    <w:multiLevelType w:val="hybridMultilevel"/>
    <w:tmpl w:val="08F62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8166CC"/>
    <w:multiLevelType w:val="hybridMultilevel"/>
    <w:tmpl w:val="C5C6BF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8146DD3"/>
    <w:multiLevelType w:val="hybridMultilevel"/>
    <w:tmpl w:val="F66C1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4862C2"/>
    <w:multiLevelType w:val="hybridMultilevel"/>
    <w:tmpl w:val="CE0C5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492EB9"/>
    <w:multiLevelType w:val="hybridMultilevel"/>
    <w:tmpl w:val="4992B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FC573B"/>
    <w:multiLevelType w:val="hybridMultilevel"/>
    <w:tmpl w:val="66486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372D46"/>
    <w:multiLevelType w:val="hybridMultilevel"/>
    <w:tmpl w:val="052CD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393597"/>
    <w:multiLevelType w:val="hybridMultilevel"/>
    <w:tmpl w:val="45286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DB5789"/>
    <w:multiLevelType w:val="hybridMultilevel"/>
    <w:tmpl w:val="65807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973ACF"/>
    <w:multiLevelType w:val="hybridMultilevel"/>
    <w:tmpl w:val="996C2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235122"/>
    <w:multiLevelType w:val="hybridMultilevel"/>
    <w:tmpl w:val="7B68AE8E"/>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num w:numId="1">
    <w:abstractNumId w:val="0"/>
  </w:num>
  <w:num w:numId="2">
    <w:abstractNumId w:val="22"/>
  </w:num>
  <w:num w:numId="3">
    <w:abstractNumId w:val="10"/>
  </w:num>
  <w:num w:numId="4">
    <w:abstractNumId w:val="3"/>
  </w:num>
  <w:num w:numId="5">
    <w:abstractNumId w:val="15"/>
  </w:num>
  <w:num w:numId="6">
    <w:abstractNumId w:val="11"/>
  </w:num>
  <w:num w:numId="7">
    <w:abstractNumId w:val="13"/>
  </w:num>
  <w:num w:numId="8">
    <w:abstractNumId w:val="17"/>
  </w:num>
  <w:num w:numId="9">
    <w:abstractNumId w:val="14"/>
  </w:num>
  <w:num w:numId="10">
    <w:abstractNumId w:val="1"/>
  </w:num>
  <w:num w:numId="11">
    <w:abstractNumId w:val="12"/>
  </w:num>
  <w:num w:numId="12">
    <w:abstractNumId w:val="7"/>
  </w:num>
  <w:num w:numId="13">
    <w:abstractNumId w:val="19"/>
  </w:num>
  <w:num w:numId="14">
    <w:abstractNumId w:val="18"/>
  </w:num>
  <w:num w:numId="15">
    <w:abstractNumId w:val="4"/>
  </w:num>
  <w:num w:numId="16">
    <w:abstractNumId w:val="21"/>
  </w:num>
  <w:num w:numId="17">
    <w:abstractNumId w:val="20"/>
  </w:num>
  <w:num w:numId="18">
    <w:abstractNumId w:val="16"/>
  </w:num>
  <w:num w:numId="19">
    <w:abstractNumId w:val="8"/>
  </w:num>
  <w:num w:numId="20">
    <w:abstractNumId w:val="2"/>
  </w:num>
  <w:num w:numId="21">
    <w:abstractNumId w:val="9"/>
  </w:num>
  <w:num w:numId="22">
    <w:abstractNumId w:val="5"/>
  </w:num>
  <w:num w:numId="23">
    <w:abstractNumId w:val="6"/>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FE2"/>
    <w:rsid w:val="00010ABA"/>
    <w:rsid w:val="000235A3"/>
    <w:rsid w:val="000420D9"/>
    <w:rsid w:val="000545F5"/>
    <w:rsid w:val="0006322F"/>
    <w:rsid w:val="000665F7"/>
    <w:rsid w:val="00087F74"/>
    <w:rsid w:val="00096036"/>
    <w:rsid w:val="000A379B"/>
    <w:rsid w:val="000B247B"/>
    <w:rsid w:val="000C4299"/>
    <w:rsid w:val="000C7963"/>
    <w:rsid w:val="000F172B"/>
    <w:rsid w:val="000F57A7"/>
    <w:rsid w:val="00107E57"/>
    <w:rsid w:val="00122CE8"/>
    <w:rsid w:val="001523DC"/>
    <w:rsid w:val="00155FBD"/>
    <w:rsid w:val="00164F16"/>
    <w:rsid w:val="00175BC1"/>
    <w:rsid w:val="0018174E"/>
    <w:rsid w:val="00194898"/>
    <w:rsid w:val="00195596"/>
    <w:rsid w:val="001C1440"/>
    <w:rsid w:val="001C3199"/>
    <w:rsid w:val="001D7D75"/>
    <w:rsid w:val="001F1DFD"/>
    <w:rsid w:val="001F2B91"/>
    <w:rsid w:val="0020523C"/>
    <w:rsid w:val="00216EF8"/>
    <w:rsid w:val="00231765"/>
    <w:rsid w:val="00244202"/>
    <w:rsid w:val="0024508D"/>
    <w:rsid w:val="00256157"/>
    <w:rsid w:val="002713A6"/>
    <w:rsid w:val="00293283"/>
    <w:rsid w:val="002963F5"/>
    <w:rsid w:val="002B468A"/>
    <w:rsid w:val="002D60AA"/>
    <w:rsid w:val="002E2C8A"/>
    <w:rsid w:val="002F087A"/>
    <w:rsid w:val="00303E74"/>
    <w:rsid w:val="00310F1D"/>
    <w:rsid w:val="0032506E"/>
    <w:rsid w:val="0033299B"/>
    <w:rsid w:val="00350ECF"/>
    <w:rsid w:val="00351FED"/>
    <w:rsid w:val="00354A09"/>
    <w:rsid w:val="00355D69"/>
    <w:rsid w:val="0035645A"/>
    <w:rsid w:val="003613CD"/>
    <w:rsid w:val="0037327C"/>
    <w:rsid w:val="00374CF9"/>
    <w:rsid w:val="00376315"/>
    <w:rsid w:val="00377FC3"/>
    <w:rsid w:val="003B575F"/>
    <w:rsid w:val="003C6FE7"/>
    <w:rsid w:val="003D0824"/>
    <w:rsid w:val="003E2AD4"/>
    <w:rsid w:val="003E4695"/>
    <w:rsid w:val="004151CA"/>
    <w:rsid w:val="00416506"/>
    <w:rsid w:val="004169EC"/>
    <w:rsid w:val="004357A2"/>
    <w:rsid w:val="004528A8"/>
    <w:rsid w:val="004672E1"/>
    <w:rsid w:val="004801AB"/>
    <w:rsid w:val="004829F5"/>
    <w:rsid w:val="004A1120"/>
    <w:rsid w:val="004B465F"/>
    <w:rsid w:val="004D1ABD"/>
    <w:rsid w:val="0051189A"/>
    <w:rsid w:val="00512C78"/>
    <w:rsid w:val="005152B4"/>
    <w:rsid w:val="0051746D"/>
    <w:rsid w:val="00517512"/>
    <w:rsid w:val="00543BAE"/>
    <w:rsid w:val="00545616"/>
    <w:rsid w:val="005532F2"/>
    <w:rsid w:val="005543F5"/>
    <w:rsid w:val="005753E7"/>
    <w:rsid w:val="00580229"/>
    <w:rsid w:val="00594F2B"/>
    <w:rsid w:val="005A4786"/>
    <w:rsid w:val="005A50FF"/>
    <w:rsid w:val="005B177F"/>
    <w:rsid w:val="005C7A1F"/>
    <w:rsid w:val="005D0524"/>
    <w:rsid w:val="005D0FAB"/>
    <w:rsid w:val="005F7F7F"/>
    <w:rsid w:val="00600C32"/>
    <w:rsid w:val="006015F2"/>
    <w:rsid w:val="00605E72"/>
    <w:rsid w:val="006152EF"/>
    <w:rsid w:val="0063546A"/>
    <w:rsid w:val="00636065"/>
    <w:rsid w:val="00652D3F"/>
    <w:rsid w:val="00656A36"/>
    <w:rsid w:val="00663650"/>
    <w:rsid w:val="006859E9"/>
    <w:rsid w:val="006900C6"/>
    <w:rsid w:val="006C6FB2"/>
    <w:rsid w:val="006D2230"/>
    <w:rsid w:val="006F66AB"/>
    <w:rsid w:val="00714E40"/>
    <w:rsid w:val="00714F3F"/>
    <w:rsid w:val="00732A05"/>
    <w:rsid w:val="007330FE"/>
    <w:rsid w:val="0074723F"/>
    <w:rsid w:val="00793FB6"/>
    <w:rsid w:val="007A54E1"/>
    <w:rsid w:val="007A6864"/>
    <w:rsid w:val="007B3952"/>
    <w:rsid w:val="007B62FB"/>
    <w:rsid w:val="007C0DEE"/>
    <w:rsid w:val="007D2348"/>
    <w:rsid w:val="007E5D04"/>
    <w:rsid w:val="007F04AF"/>
    <w:rsid w:val="007F0FF0"/>
    <w:rsid w:val="00806780"/>
    <w:rsid w:val="00826190"/>
    <w:rsid w:val="00845D48"/>
    <w:rsid w:val="00853ECC"/>
    <w:rsid w:val="00872E51"/>
    <w:rsid w:val="008770B1"/>
    <w:rsid w:val="00881406"/>
    <w:rsid w:val="00895EEC"/>
    <w:rsid w:val="008977BE"/>
    <w:rsid w:val="008B5999"/>
    <w:rsid w:val="008C77B9"/>
    <w:rsid w:val="00913C03"/>
    <w:rsid w:val="0091403D"/>
    <w:rsid w:val="009152FE"/>
    <w:rsid w:val="00921B38"/>
    <w:rsid w:val="00930134"/>
    <w:rsid w:val="00930553"/>
    <w:rsid w:val="009341F8"/>
    <w:rsid w:val="00943449"/>
    <w:rsid w:val="009627A2"/>
    <w:rsid w:val="00975EDF"/>
    <w:rsid w:val="00977586"/>
    <w:rsid w:val="00993832"/>
    <w:rsid w:val="009A68E7"/>
    <w:rsid w:val="009B14E3"/>
    <w:rsid w:val="009C4865"/>
    <w:rsid w:val="009D1E91"/>
    <w:rsid w:val="009E020F"/>
    <w:rsid w:val="009E5A9E"/>
    <w:rsid w:val="009E784B"/>
    <w:rsid w:val="00A03A79"/>
    <w:rsid w:val="00A3027E"/>
    <w:rsid w:val="00A34E39"/>
    <w:rsid w:val="00A3659D"/>
    <w:rsid w:val="00A577C7"/>
    <w:rsid w:val="00AA3EEC"/>
    <w:rsid w:val="00AC0536"/>
    <w:rsid w:val="00AE4294"/>
    <w:rsid w:val="00AE4EC0"/>
    <w:rsid w:val="00AE720A"/>
    <w:rsid w:val="00B06B36"/>
    <w:rsid w:val="00B10149"/>
    <w:rsid w:val="00B23C8E"/>
    <w:rsid w:val="00B31706"/>
    <w:rsid w:val="00B35127"/>
    <w:rsid w:val="00B70CDE"/>
    <w:rsid w:val="00BA3BFC"/>
    <w:rsid w:val="00C07AC2"/>
    <w:rsid w:val="00C13744"/>
    <w:rsid w:val="00C148EC"/>
    <w:rsid w:val="00C23EDA"/>
    <w:rsid w:val="00C249BF"/>
    <w:rsid w:val="00C44712"/>
    <w:rsid w:val="00C50F06"/>
    <w:rsid w:val="00C927C9"/>
    <w:rsid w:val="00CA026F"/>
    <w:rsid w:val="00CB3E19"/>
    <w:rsid w:val="00CC0CE8"/>
    <w:rsid w:val="00CC5741"/>
    <w:rsid w:val="00CE357C"/>
    <w:rsid w:val="00CE57DE"/>
    <w:rsid w:val="00D22642"/>
    <w:rsid w:val="00D26210"/>
    <w:rsid w:val="00D30503"/>
    <w:rsid w:val="00D54093"/>
    <w:rsid w:val="00D702CC"/>
    <w:rsid w:val="00D808A5"/>
    <w:rsid w:val="00D8640B"/>
    <w:rsid w:val="00D8659A"/>
    <w:rsid w:val="00D936D7"/>
    <w:rsid w:val="00DA4779"/>
    <w:rsid w:val="00DB0938"/>
    <w:rsid w:val="00DC716B"/>
    <w:rsid w:val="00DD486B"/>
    <w:rsid w:val="00DE7B7A"/>
    <w:rsid w:val="00DF0125"/>
    <w:rsid w:val="00DF3A96"/>
    <w:rsid w:val="00E20063"/>
    <w:rsid w:val="00E47E0B"/>
    <w:rsid w:val="00E607EE"/>
    <w:rsid w:val="00E6286B"/>
    <w:rsid w:val="00E63634"/>
    <w:rsid w:val="00E92997"/>
    <w:rsid w:val="00E93861"/>
    <w:rsid w:val="00EA0470"/>
    <w:rsid w:val="00EA6AEA"/>
    <w:rsid w:val="00EE4F86"/>
    <w:rsid w:val="00EF68F5"/>
    <w:rsid w:val="00F14071"/>
    <w:rsid w:val="00F14967"/>
    <w:rsid w:val="00F26EFE"/>
    <w:rsid w:val="00F27990"/>
    <w:rsid w:val="00F34FE2"/>
    <w:rsid w:val="00F414F2"/>
    <w:rsid w:val="00F743B8"/>
    <w:rsid w:val="00FA2B67"/>
    <w:rsid w:val="00FA5797"/>
    <w:rsid w:val="00FC103A"/>
    <w:rsid w:val="00FE0315"/>
    <w:rsid w:val="00FE66DF"/>
    <w:rsid w:val="00FF72B3"/>
    <w:rsid w:val="053A5FD8"/>
    <w:rsid w:val="083FE2B1"/>
    <w:rsid w:val="084EB0FF"/>
    <w:rsid w:val="0872009A"/>
    <w:rsid w:val="09F2B060"/>
    <w:rsid w:val="0AD2D004"/>
    <w:rsid w:val="0D98963C"/>
    <w:rsid w:val="0DCC20AE"/>
    <w:rsid w:val="198E4579"/>
    <w:rsid w:val="1A28557B"/>
    <w:rsid w:val="1AFE4209"/>
    <w:rsid w:val="1B139370"/>
    <w:rsid w:val="1B9594C3"/>
    <w:rsid w:val="1D65B935"/>
    <w:rsid w:val="229323E0"/>
    <w:rsid w:val="25F80A81"/>
    <w:rsid w:val="290B81DA"/>
    <w:rsid w:val="293FEB31"/>
    <w:rsid w:val="2B01ECCD"/>
    <w:rsid w:val="2BA3347A"/>
    <w:rsid w:val="2CDAE280"/>
    <w:rsid w:val="32CAC234"/>
    <w:rsid w:val="37E1FB56"/>
    <w:rsid w:val="38CDD0C3"/>
    <w:rsid w:val="40A362BC"/>
    <w:rsid w:val="4550CFAA"/>
    <w:rsid w:val="4625E624"/>
    <w:rsid w:val="48B9C42A"/>
    <w:rsid w:val="4AFD0A81"/>
    <w:rsid w:val="500E1D80"/>
    <w:rsid w:val="51310904"/>
    <w:rsid w:val="520910B3"/>
    <w:rsid w:val="5C0A9E66"/>
    <w:rsid w:val="5F75A817"/>
    <w:rsid w:val="5F9CD831"/>
    <w:rsid w:val="62DB4207"/>
    <w:rsid w:val="657F3C73"/>
    <w:rsid w:val="66B047A5"/>
    <w:rsid w:val="66D6238B"/>
    <w:rsid w:val="67FA0380"/>
    <w:rsid w:val="683BD341"/>
    <w:rsid w:val="69F2C43D"/>
    <w:rsid w:val="6D113CA2"/>
    <w:rsid w:val="7292B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449DF3"/>
  <w15:docId w15:val="{FF2B036E-CD7D-491B-A062-DF30BBD51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99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34F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C927C9"/>
    <w:pPr>
      <w:ind w:left="720"/>
      <w:contextualSpacing/>
    </w:pPr>
  </w:style>
  <w:style w:type="paragraph" w:styleId="BalloonText">
    <w:name w:val="Balloon Text"/>
    <w:basedOn w:val="Normal"/>
    <w:link w:val="BalloonTextChar"/>
    <w:uiPriority w:val="99"/>
    <w:semiHidden/>
    <w:rsid w:val="00962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27A2"/>
    <w:rPr>
      <w:rFonts w:ascii="Tahoma" w:hAnsi="Tahoma" w:cs="Tahoma"/>
      <w:sz w:val="16"/>
      <w:szCs w:val="16"/>
    </w:rPr>
  </w:style>
  <w:style w:type="paragraph" w:styleId="Header">
    <w:name w:val="header"/>
    <w:basedOn w:val="Normal"/>
    <w:link w:val="HeaderChar"/>
    <w:uiPriority w:val="99"/>
    <w:unhideWhenUsed/>
    <w:rsid w:val="00CC57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741"/>
    <w:rPr>
      <w:lang w:eastAsia="en-US"/>
    </w:rPr>
  </w:style>
  <w:style w:type="paragraph" w:styleId="Footer">
    <w:name w:val="footer"/>
    <w:basedOn w:val="Normal"/>
    <w:link w:val="FooterChar"/>
    <w:uiPriority w:val="99"/>
    <w:unhideWhenUsed/>
    <w:rsid w:val="00CC57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741"/>
    <w:rPr>
      <w:lang w:eastAsia="en-US"/>
    </w:rPr>
  </w:style>
  <w:style w:type="paragraph" w:styleId="NoSpacing">
    <w:name w:val="No Spacing"/>
    <w:link w:val="NoSpacingChar"/>
    <w:uiPriority w:val="1"/>
    <w:qFormat/>
    <w:rsid w:val="00EE4F86"/>
    <w:rPr>
      <w:lang w:eastAsia="en-US"/>
    </w:rPr>
  </w:style>
  <w:style w:type="paragraph" w:customStyle="1" w:styleId="TableParagraph">
    <w:name w:val="Table Paragraph"/>
    <w:basedOn w:val="Normal"/>
    <w:uiPriority w:val="1"/>
    <w:qFormat/>
    <w:rsid w:val="00EE4F86"/>
    <w:pPr>
      <w:widowControl w:val="0"/>
      <w:autoSpaceDE w:val="0"/>
      <w:autoSpaceDN w:val="0"/>
      <w:spacing w:after="0" w:line="240" w:lineRule="auto"/>
      <w:ind w:left="28"/>
    </w:pPr>
    <w:rPr>
      <w:rFonts w:cs="Calibri"/>
      <w:lang w:eastAsia="en-GB" w:bidi="en-GB"/>
    </w:rPr>
  </w:style>
  <w:style w:type="character" w:customStyle="1" w:styleId="NoSpacingChar">
    <w:name w:val="No Spacing Char"/>
    <w:basedOn w:val="DefaultParagraphFont"/>
    <w:link w:val="NoSpacing"/>
    <w:uiPriority w:val="1"/>
    <w:rsid w:val="005A478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376562">
      <w:bodyDiv w:val="1"/>
      <w:marLeft w:val="0"/>
      <w:marRight w:val="0"/>
      <w:marTop w:val="0"/>
      <w:marBottom w:val="0"/>
      <w:divBdr>
        <w:top w:val="none" w:sz="0" w:space="0" w:color="auto"/>
        <w:left w:val="none" w:sz="0" w:space="0" w:color="auto"/>
        <w:bottom w:val="none" w:sz="0" w:space="0" w:color="auto"/>
        <w:right w:val="none" w:sz="0" w:space="0" w:color="auto"/>
      </w:divBdr>
      <w:divsChild>
        <w:div w:id="1065297689">
          <w:marLeft w:val="0"/>
          <w:marRight w:val="0"/>
          <w:marTop w:val="0"/>
          <w:marBottom w:val="0"/>
          <w:divBdr>
            <w:top w:val="none" w:sz="0" w:space="0" w:color="auto"/>
            <w:left w:val="none" w:sz="0" w:space="0" w:color="auto"/>
            <w:bottom w:val="none" w:sz="0" w:space="0" w:color="auto"/>
            <w:right w:val="none" w:sz="0" w:space="0" w:color="auto"/>
          </w:divBdr>
        </w:div>
        <w:div w:id="1759210803">
          <w:marLeft w:val="0"/>
          <w:marRight w:val="0"/>
          <w:marTop w:val="0"/>
          <w:marBottom w:val="0"/>
          <w:divBdr>
            <w:top w:val="none" w:sz="0" w:space="0" w:color="auto"/>
            <w:left w:val="none" w:sz="0" w:space="0" w:color="auto"/>
            <w:bottom w:val="none" w:sz="0" w:space="0" w:color="auto"/>
            <w:right w:val="none" w:sz="0" w:space="0" w:color="auto"/>
          </w:divBdr>
        </w:div>
        <w:div w:id="1884561758">
          <w:marLeft w:val="0"/>
          <w:marRight w:val="0"/>
          <w:marTop w:val="0"/>
          <w:marBottom w:val="0"/>
          <w:divBdr>
            <w:top w:val="none" w:sz="0" w:space="0" w:color="auto"/>
            <w:left w:val="none" w:sz="0" w:space="0" w:color="auto"/>
            <w:bottom w:val="none" w:sz="0" w:space="0" w:color="auto"/>
            <w:right w:val="none" w:sz="0" w:space="0" w:color="auto"/>
          </w:divBdr>
        </w:div>
        <w:div w:id="1967393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3F863A-9C85-4B3C-BA8F-1089C70CA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B1756CDC</Template>
  <TotalTime>0</TotalTime>
  <Pages>10</Pages>
  <Words>1970</Words>
  <Characters>11772</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Action</vt:lpstr>
    </vt:vector>
  </TitlesOfParts>
  <Company>Hewlett-Packard</Company>
  <LinksUpToDate>false</LinksUpToDate>
  <CharactersWithSpaces>13715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dc:title>
  <dc:subject/>
  <dc:creator>Ben Walker</dc:creator>
  <cp:keywords/>
  <dc:description/>
  <cp:lastModifiedBy>Ady Young</cp:lastModifiedBy>
  <cp:revision>2</cp:revision>
  <cp:lastPrinted>2019-11-28T12:51:00Z</cp:lastPrinted>
  <dcterms:created xsi:type="dcterms:W3CDTF">2020-12-10T08:04:00Z</dcterms:created>
  <dcterms:modified xsi:type="dcterms:W3CDTF">2020-12-10T08:04:00Z</dcterms:modified>
</cp:coreProperties>
</file>